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33DA5" w:rsidRDefault="00433DA5" w:rsidP="00131AD8">
      <w:pPr>
        <w:jc w:val="center"/>
        <w:rPr>
          <w:b/>
          <w:bCs/>
          <w:sz w:val="28"/>
          <w:szCs w:val="28"/>
        </w:rPr>
      </w:pPr>
    </w:p>
    <w:p w:rsidR="00C1508F" w:rsidRDefault="00C1508F" w:rsidP="00131AD8">
      <w:pPr>
        <w:jc w:val="center"/>
        <w:rPr>
          <w:b/>
          <w:bCs/>
          <w:sz w:val="28"/>
          <w:szCs w:val="28"/>
        </w:rPr>
      </w:pPr>
    </w:p>
    <w:p w:rsidR="00C1508F" w:rsidRPr="002C4A54" w:rsidRDefault="00C1508F" w:rsidP="00131AD8">
      <w:pPr>
        <w:jc w:val="center"/>
        <w:rPr>
          <w:b/>
          <w:bCs/>
          <w:sz w:val="28"/>
          <w:szCs w:val="28"/>
        </w:rPr>
      </w:pPr>
    </w:p>
    <w:p w:rsidR="00433DA5" w:rsidRPr="002C4A54" w:rsidRDefault="00433DA5" w:rsidP="00131AD8">
      <w:pPr>
        <w:jc w:val="center"/>
        <w:rPr>
          <w:b/>
          <w:bCs/>
          <w:sz w:val="28"/>
          <w:szCs w:val="28"/>
        </w:rPr>
      </w:pPr>
    </w:p>
    <w:p w:rsidR="00C1508F" w:rsidRDefault="00C1508F" w:rsidP="00131AD8">
      <w:pPr>
        <w:jc w:val="center"/>
        <w:rPr>
          <w:b/>
          <w:bCs/>
          <w:sz w:val="28"/>
          <w:szCs w:val="28"/>
          <w:u w:val="single"/>
        </w:rPr>
      </w:pPr>
    </w:p>
    <w:p w:rsidR="00433DA5" w:rsidRPr="002C4A54" w:rsidRDefault="00433DA5" w:rsidP="00131AD8">
      <w:pPr>
        <w:jc w:val="center"/>
        <w:rPr>
          <w:b/>
          <w:bCs/>
          <w:sz w:val="28"/>
          <w:szCs w:val="28"/>
          <w:u w:val="single"/>
        </w:rPr>
      </w:pPr>
      <w:r w:rsidRPr="002C4A54">
        <w:rPr>
          <w:b/>
          <w:bCs/>
          <w:sz w:val="28"/>
          <w:szCs w:val="28"/>
          <w:u w:val="single"/>
        </w:rPr>
        <w:t xml:space="preserve">ESPECIFICACIONES </w:t>
      </w:r>
      <w:r>
        <w:rPr>
          <w:b/>
          <w:bCs/>
          <w:sz w:val="28"/>
          <w:szCs w:val="28"/>
          <w:u w:val="single"/>
        </w:rPr>
        <w:t>GENERALES</w:t>
      </w:r>
    </w:p>
    <w:p w:rsidR="00433DA5" w:rsidRPr="002C4A54" w:rsidRDefault="00433DA5" w:rsidP="00131AD8">
      <w:pPr>
        <w:jc w:val="center"/>
        <w:rPr>
          <w:b/>
          <w:bCs/>
          <w:sz w:val="28"/>
          <w:szCs w:val="28"/>
        </w:rPr>
      </w:pPr>
    </w:p>
    <w:p w:rsidR="00433DA5" w:rsidRPr="002C4A54" w:rsidRDefault="00433DA5" w:rsidP="00131AD8">
      <w:pPr>
        <w:jc w:val="center"/>
        <w:rPr>
          <w:b/>
          <w:bCs/>
          <w:sz w:val="28"/>
          <w:szCs w:val="28"/>
        </w:rPr>
      </w:pPr>
    </w:p>
    <w:p w:rsidR="00433DA5" w:rsidRPr="002C4A54" w:rsidRDefault="00433DA5" w:rsidP="00131AD8">
      <w:pPr>
        <w:jc w:val="center"/>
        <w:rPr>
          <w:b/>
          <w:bCs/>
          <w:sz w:val="28"/>
          <w:szCs w:val="28"/>
        </w:rPr>
      </w:pPr>
    </w:p>
    <w:p w:rsidR="00433DA5" w:rsidRDefault="00433DA5" w:rsidP="00844C4D">
      <w:pPr>
        <w:pStyle w:val="Textoindependiente2"/>
        <w:rPr>
          <w:rFonts w:cs="Arial"/>
          <w:color w:val="auto"/>
          <w:sz w:val="20"/>
          <w:lang w:val="es-ES"/>
        </w:rPr>
      </w:pPr>
      <w:r w:rsidRPr="00A1663E">
        <w:rPr>
          <w:rFonts w:ascii="Times New Roman" w:hAnsi="Times New Roman"/>
          <w:bCs/>
          <w:color w:val="auto"/>
          <w:sz w:val="28"/>
          <w:szCs w:val="28"/>
          <w:lang w:val="es-ES"/>
        </w:rPr>
        <w:t xml:space="preserve">CONFINAMIENTO DEL DERECHO DE VÍA CONCESIONADO Y CONSTRUCCIÓN DE VIALIDADES PARALELAS A </w:t>
      </w:r>
      <w:smartTag w:uri="urn:schemas-microsoft-com:office:smarttags" w:element="PersonName">
        <w:smartTagPr>
          <w:attr w:name="ProductID" w:val="LA VÍA FERROVIARIA"/>
        </w:smartTagPr>
        <w:r w:rsidRPr="00A1663E">
          <w:rPr>
            <w:rFonts w:ascii="Times New Roman" w:hAnsi="Times New Roman"/>
            <w:bCs/>
            <w:color w:val="auto"/>
            <w:sz w:val="28"/>
            <w:szCs w:val="28"/>
            <w:lang w:val="es-ES"/>
          </w:rPr>
          <w:t>LA VÍA FERROVIARIA</w:t>
        </w:r>
      </w:smartTag>
      <w:r w:rsidRPr="00A1663E">
        <w:rPr>
          <w:rFonts w:ascii="Times New Roman" w:hAnsi="Times New Roman"/>
          <w:bCs/>
          <w:color w:val="auto"/>
          <w:sz w:val="28"/>
          <w:szCs w:val="28"/>
          <w:lang w:val="es-ES"/>
        </w:rPr>
        <w:t xml:space="preserve"> EN EL TRAMO DEL KM A-331 + 490 (AV. HÉROES DE CANANEA) AL KM A- 335 + 480 (AV. FAJA DE ORO), EN </w:t>
      </w:r>
      <w:smartTag w:uri="urn:schemas-microsoft-com:office:smarttags" w:element="PersonName">
        <w:smartTagPr>
          <w:attr w:name="ProductID" w:val="LA CIUDAD DE"/>
        </w:smartTagPr>
        <w:r w:rsidRPr="00A1663E">
          <w:rPr>
            <w:rFonts w:ascii="Times New Roman" w:hAnsi="Times New Roman"/>
            <w:bCs/>
            <w:color w:val="auto"/>
            <w:sz w:val="28"/>
            <w:szCs w:val="28"/>
            <w:lang w:val="es-ES"/>
          </w:rPr>
          <w:t>LA CIUDAD DE</w:t>
        </w:r>
      </w:smartTag>
      <w:r w:rsidRPr="00A1663E">
        <w:rPr>
          <w:rFonts w:ascii="Times New Roman" w:hAnsi="Times New Roman"/>
          <w:bCs/>
          <w:color w:val="auto"/>
          <w:sz w:val="28"/>
          <w:szCs w:val="28"/>
          <w:lang w:val="es-ES"/>
        </w:rPr>
        <w:t xml:space="preserve"> SALAMANCA GUANAJUATO. PRIMERA ETAPA: TRAMO DEL KM A-333+010 (TOMASA ESTEVEZ) AL KM A-334+370 (AV. CAZADORA)</w:t>
      </w:r>
      <w:r w:rsidR="00057090">
        <w:rPr>
          <w:rFonts w:ascii="Times New Roman" w:hAnsi="Times New Roman"/>
          <w:bCs/>
          <w:color w:val="auto"/>
          <w:sz w:val="28"/>
          <w:szCs w:val="28"/>
          <w:lang w:val="es-ES"/>
        </w:rPr>
        <w:t xml:space="preserve"> QUE SE UBICARÁ EN LA CIUDAD DE SALAMANCA, GUANAJUATO</w:t>
      </w:r>
      <w:r w:rsidRPr="00A1663E">
        <w:rPr>
          <w:rFonts w:ascii="Times New Roman" w:hAnsi="Times New Roman"/>
          <w:bCs/>
          <w:color w:val="auto"/>
          <w:sz w:val="28"/>
          <w:szCs w:val="28"/>
          <w:lang w:val="es-ES"/>
        </w:rPr>
        <w:t>.</w:t>
      </w:r>
    </w:p>
    <w:p w:rsidR="00433DA5" w:rsidRDefault="00433DA5" w:rsidP="00844C4D">
      <w:pPr>
        <w:pStyle w:val="Textoindependiente2"/>
        <w:rPr>
          <w:rFonts w:cs="Arial"/>
          <w:color w:val="auto"/>
          <w:sz w:val="20"/>
          <w:lang w:val="es-ES"/>
        </w:rPr>
      </w:pPr>
    </w:p>
    <w:p w:rsidR="00433DA5" w:rsidRDefault="00433DA5" w:rsidP="00844C4D">
      <w:pPr>
        <w:pStyle w:val="Textoindependiente2"/>
        <w:rPr>
          <w:rFonts w:cs="Arial"/>
          <w:color w:val="auto"/>
          <w:sz w:val="20"/>
          <w:lang w:val="es-ES"/>
        </w:rPr>
      </w:pPr>
    </w:p>
    <w:p w:rsidR="00433DA5" w:rsidRDefault="00433DA5" w:rsidP="00844C4D">
      <w:pPr>
        <w:pStyle w:val="Textoindependiente2"/>
        <w:rPr>
          <w:rFonts w:cs="Arial"/>
          <w:color w:val="auto"/>
          <w:sz w:val="20"/>
          <w:lang w:val="es-ES"/>
        </w:rPr>
      </w:pPr>
    </w:p>
    <w:p w:rsidR="00433DA5" w:rsidRDefault="00433DA5" w:rsidP="00844C4D">
      <w:pPr>
        <w:pStyle w:val="Textoindependiente2"/>
        <w:rPr>
          <w:rFonts w:cs="Arial"/>
          <w:color w:val="auto"/>
          <w:sz w:val="20"/>
          <w:lang w:val="es-ES"/>
        </w:rPr>
      </w:pPr>
    </w:p>
    <w:p w:rsidR="00433DA5" w:rsidRDefault="00433DA5" w:rsidP="00844C4D">
      <w:pPr>
        <w:pStyle w:val="Textoindependiente2"/>
        <w:rPr>
          <w:rFonts w:cs="Arial"/>
          <w:color w:val="auto"/>
          <w:sz w:val="20"/>
          <w:lang w:val="es-ES"/>
        </w:rPr>
      </w:pPr>
    </w:p>
    <w:p w:rsidR="00433DA5" w:rsidRDefault="00433DA5" w:rsidP="00844C4D">
      <w:pPr>
        <w:pStyle w:val="Textoindependiente2"/>
        <w:rPr>
          <w:rFonts w:cs="Arial"/>
          <w:color w:val="auto"/>
          <w:sz w:val="20"/>
          <w:lang w:val="es-ES"/>
        </w:rPr>
      </w:pPr>
    </w:p>
    <w:p w:rsidR="00433DA5" w:rsidRDefault="00433DA5" w:rsidP="00844C4D">
      <w:pPr>
        <w:pStyle w:val="Textoindependiente2"/>
        <w:rPr>
          <w:rFonts w:cs="Arial"/>
          <w:color w:val="auto"/>
          <w:sz w:val="20"/>
          <w:lang w:val="es-ES"/>
        </w:rPr>
      </w:pPr>
    </w:p>
    <w:p w:rsidR="00433DA5" w:rsidRDefault="00433DA5" w:rsidP="00844C4D">
      <w:pPr>
        <w:pStyle w:val="Textoindependiente2"/>
        <w:rPr>
          <w:rFonts w:cs="Arial"/>
          <w:color w:val="auto"/>
          <w:sz w:val="20"/>
          <w:lang w:val="es-ES"/>
        </w:rPr>
      </w:pPr>
    </w:p>
    <w:p w:rsidR="00433DA5" w:rsidRDefault="00433DA5" w:rsidP="00844C4D">
      <w:pPr>
        <w:pStyle w:val="Textoindependiente2"/>
        <w:rPr>
          <w:rFonts w:cs="Arial"/>
          <w:color w:val="auto"/>
          <w:sz w:val="20"/>
          <w:lang w:val="es-ES"/>
        </w:rPr>
      </w:pPr>
    </w:p>
    <w:p w:rsidR="00433DA5" w:rsidRDefault="00433DA5" w:rsidP="00844C4D">
      <w:pPr>
        <w:pStyle w:val="Textoindependiente2"/>
        <w:rPr>
          <w:rFonts w:cs="Arial"/>
          <w:color w:val="auto"/>
          <w:sz w:val="20"/>
          <w:lang w:val="es-ES"/>
        </w:rPr>
      </w:pPr>
    </w:p>
    <w:p w:rsidR="00433DA5" w:rsidRDefault="00433DA5" w:rsidP="00844C4D">
      <w:pPr>
        <w:pStyle w:val="Textoindependiente2"/>
        <w:rPr>
          <w:rFonts w:cs="Arial"/>
          <w:color w:val="auto"/>
          <w:sz w:val="20"/>
          <w:lang w:val="es-ES"/>
        </w:rPr>
      </w:pPr>
    </w:p>
    <w:p w:rsidR="00433DA5" w:rsidRDefault="00433DA5" w:rsidP="00844C4D">
      <w:pPr>
        <w:pStyle w:val="Textoindependiente2"/>
        <w:rPr>
          <w:rFonts w:cs="Arial"/>
          <w:color w:val="auto"/>
          <w:sz w:val="20"/>
          <w:lang w:val="es-ES"/>
        </w:rPr>
      </w:pPr>
    </w:p>
    <w:p w:rsidR="00433DA5" w:rsidRDefault="00433DA5" w:rsidP="00844C4D">
      <w:pPr>
        <w:pStyle w:val="Textoindependiente2"/>
        <w:rPr>
          <w:rFonts w:cs="Arial"/>
          <w:color w:val="auto"/>
          <w:sz w:val="20"/>
          <w:lang w:val="es-ES"/>
        </w:rPr>
      </w:pPr>
    </w:p>
    <w:p w:rsidR="00433DA5" w:rsidRDefault="00433DA5" w:rsidP="00844C4D">
      <w:pPr>
        <w:pStyle w:val="Textoindependiente2"/>
        <w:rPr>
          <w:rFonts w:cs="Arial"/>
          <w:color w:val="auto"/>
          <w:sz w:val="20"/>
          <w:lang w:val="es-ES"/>
        </w:rPr>
      </w:pPr>
    </w:p>
    <w:p w:rsidR="00433DA5" w:rsidRDefault="00433DA5" w:rsidP="00844C4D">
      <w:pPr>
        <w:pStyle w:val="Textoindependiente2"/>
        <w:rPr>
          <w:rFonts w:cs="Arial"/>
          <w:color w:val="auto"/>
          <w:sz w:val="20"/>
          <w:lang w:val="es-ES"/>
        </w:rPr>
      </w:pPr>
    </w:p>
    <w:p w:rsidR="00433DA5" w:rsidRDefault="00433DA5" w:rsidP="00844C4D">
      <w:pPr>
        <w:pStyle w:val="Textoindependiente2"/>
        <w:rPr>
          <w:rFonts w:cs="Arial"/>
          <w:color w:val="auto"/>
          <w:sz w:val="20"/>
          <w:lang w:val="es-ES"/>
        </w:rPr>
      </w:pPr>
    </w:p>
    <w:p w:rsidR="00433DA5" w:rsidRDefault="00433DA5" w:rsidP="00844C4D">
      <w:pPr>
        <w:pStyle w:val="Textoindependiente2"/>
        <w:rPr>
          <w:rFonts w:cs="Arial"/>
          <w:color w:val="auto"/>
          <w:sz w:val="20"/>
          <w:lang w:val="es-ES"/>
        </w:rPr>
      </w:pPr>
    </w:p>
    <w:p w:rsidR="00433DA5" w:rsidRDefault="00433DA5" w:rsidP="00844C4D">
      <w:pPr>
        <w:pStyle w:val="Textoindependiente2"/>
        <w:rPr>
          <w:rFonts w:cs="Arial"/>
          <w:color w:val="auto"/>
          <w:sz w:val="20"/>
          <w:lang w:val="es-ES"/>
        </w:rPr>
      </w:pPr>
    </w:p>
    <w:p w:rsidR="00C1508F" w:rsidRDefault="00C1508F" w:rsidP="00844C4D">
      <w:pPr>
        <w:pStyle w:val="Textoindependiente2"/>
        <w:rPr>
          <w:rFonts w:cs="Arial"/>
          <w:color w:val="auto"/>
          <w:sz w:val="20"/>
          <w:lang w:val="es-ES"/>
        </w:rPr>
      </w:pPr>
    </w:p>
    <w:p w:rsidR="00C1508F" w:rsidRDefault="00C1508F" w:rsidP="00844C4D">
      <w:pPr>
        <w:pStyle w:val="Textoindependiente2"/>
        <w:rPr>
          <w:rFonts w:cs="Arial"/>
          <w:color w:val="auto"/>
          <w:sz w:val="20"/>
          <w:lang w:val="es-ES"/>
        </w:rPr>
      </w:pPr>
    </w:p>
    <w:p w:rsidR="00C1508F" w:rsidRDefault="00C1508F" w:rsidP="00844C4D">
      <w:pPr>
        <w:pStyle w:val="Textoindependiente2"/>
        <w:rPr>
          <w:rFonts w:cs="Arial"/>
          <w:color w:val="auto"/>
          <w:sz w:val="20"/>
          <w:lang w:val="es-ES"/>
        </w:rPr>
      </w:pPr>
    </w:p>
    <w:p w:rsidR="00C1508F" w:rsidRDefault="00C1508F" w:rsidP="00844C4D">
      <w:pPr>
        <w:pStyle w:val="Textoindependiente2"/>
        <w:rPr>
          <w:rFonts w:cs="Arial"/>
          <w:color w:val="auto"/>
          <w:sz w:val="20"/>
          <w:lang w:val="es-ES"/>
        </w:rPr>
      </w:pPr>
    </w:p>
    <w:p w:rsidR="00C1508F" w:rsidRDefault="00C1508F" w:rsidP="00844C4D">
      <w:pPr>
        <w:pStyle w:val="Textoindependiente2"/>
        <w:rPr>
          <w:rFonts w:cs="Arial"/>
          <w:color w:val="auto"/>
          <w:sz w:val="20"/>
          <w:lang w:val="es-ES"/>
        </w:rPr>
      </w:pPr>
    </w:p>
    <w:p w:rsidR="00433DA5" w:rsidRDefault="00433DA5" w:rsidP="00844C4D">
      <w:pPr>
        <w:pStyle w:val="Textoindependiente2"/>
        <w:rPr>
          <w:rFonts w:cs="Arial"/>
          <w:color w:val="auto"/>
          <w:sz w:val="20"/>
          <w:lang w:val="es-ES"/>
        </w:rPr>
      </w:pPr>
    </w:p>
    <w:p w:rsidR="00433DA5" w:rsidRDefault="00433DA5" w:rsidP="00844C4D">
      <w:pPr>
        <w:pStyle w:val="Textoindependiente2"/>
        <w:rPr>
          <w:rFonts w:cs="Arial"/>
          <w:color w:val="auto"/>
          <w:sz w:val="20"/>
          <w:lang w:val="es-ES"/>
        </w:rPr>
      </w:pPr>
    </w:p>
    <w:p w:rsidR="00433DA5" w:rsidRDefault="00433DA5" w:rsidP="00844C4D">
      <w:pPr>
        <w:pStyle w:val="Textoindependiente2"/>
        <w:rPr>
          <w:rFonts w:cs="Arial"/>
          <w:color w:val="auto"/>
          <w:sz w:val="20"/>
          <w:lang w:val="es-ES"/>
        </w:rPr>
      </w:pPr>
    </w:p>
    <w:p w:rsidR="00433DA5" w:rsidRDefault="00433DA5" w:rsidP="00844C4D">
      <w:pPr>
        <w:pStyle w:val="Textoindependiente2"/>
        <w:rPr>
          <w:rFonts w:cs="Arial"/>
          <w:color w:val="auto"/>
          <w:sz w:val="20"/>
          <w:lang w:val="es-ES"/>
        </w:rPr>
      </w:pPr>
    </w:p>
    <w:p w:rsidR="00433DA5" w:rsidRPr="00D10C90" w:rsidRDefault="00433DA5" w:rsidP="00D10C90">
      <w:pPr>
        <w:pStyle w:val="Textoindependiente2"/>
        <w:rPr>
          <w:bCs/>
        </w:rPr>
      </w:pPr>
      <w:r w:rsidRPr="00055DFB">
        <w:rPr>
          <w:bCs/>
        </w:rPr>
        <w:t xml:space="preserve">I.- </w:t>
      </w:r>
      <w:r w:rsidRPr="00D10C90">
        <w:rPr>
          <w:bCs/>
        </w:rPr>
        <w:t>DEFINICION</w:t>
      </w:r>
    </w:p>
    <w:p w:rsidR="00433DA5" w:rsidRPr="008D2FC8" w:rsidRDefault="00433DA5" w:rsidP="00D10C90">
      <w:pPr>
        <w:jc w:val="both"/>
        <w:rPr>
          <w:sz w:val="24"/>
          <w:szCs w:val="24"/>
        </w:rPr>
      </w:pPr>
    </w:p>
    <w:p w:rsidR="00433DA5" w:rsidRPr="009F777C" w:rsidRDefault="00433DA5" w:rsidP="009F777C">
      <w:pPr>
        <w:pStyle w:val="Textoindependiente2"/>
        <w:rPr>
          <w:rFonts w:cs="Arial"/>
          <w:b w:val="0"/>
          <w:color w:val="auto"/>
          <w:spacing w:val="8"/>
          <w:szCs w:val="24"/>
          <w:lang w:val="es-ES_tradnl"/>
        </w:rPr>
      </w:pPr>
      <w:r w:rsidRPr="009F777C">
        <w:rPr>
          <w:rFonts w:cs="Arial"/>
          <w:b w:val="0"/>
          <w:color w:val="auto"/>
          <w:spacing w:val="14"/>
          <w:szCs w:val="24"/>
          <w:lang w:val="es-ES_tradnl"/>
        </w:rPr>
        <w:t xml:space="preserve">Se entenderá </w:t>
      </w:r>
      <w:r w:rsidRPr="009F777C">
        <w:rPr>
          <w:rFonts w:cs="Arial"/>
          <w:b w:val="0"/>
          <w:i/>
          <w:color w:val="auto"/>
          <w:spacing w:val="14"/>
          <w:szCs w:val="24"/>
          <w:lang w:val="es-ES_tradnl"/>
        </w:rPr>
        <w:t>por Especificaciones Generales y Particulares</w:t>
      </w:r>
      <w:r w:rsidRPr="009F777C">
        <w:rPr>
          <w:rFonts w:cs="Arial"/>
          <w:b w:val="0"/>
          <w:color w:val="auto"/>
          <w:spacing w:val="14"/>
          <w:szCs w:val="24"/>
          <w:lang w:val="es-ES_tradnl"/>
        </w:rPr>
        <w:t xml:space="preserve"> el conjunto de disposiciones, requisitos, condiciones e instrucciones que </w:t>
      </w:r>
      <w:smartTag w:uri="urn:schemas-microsoft-com:office:smarttags" w:element="PersonName">
        <w:smartTagPr>
          <w:attr w:name="ProductID" w:val="la Secretaría"/>
        </w:smartTagPr>
        <w:r w:rsidRPr="009F777C">
          <w:rPr>
            <w:rFonts w:cs="Arial"/>
            <w:b w:val="0"/>
            <w:color w:val="auto"/>
            <w:spacing w:val="14"/>
            <w:szCs w:val="24"/>
            <w:lang w:val="es-ES_tradnl"/>
          </w:rPr>
          <w:t>la Secretaría</w:t>
        </w:r>
      </w:smartTag>
      <w:r w:rsidRPr="009F777C">
        <w:rPr>
          <w:rFonts w:cs="Arial"/>
          <w:b w:val="0"/>
          <w:color w:val="auto"/>
          <w:spacing w:val="14"/>
          <w:szCs w:val="24"/>
          <w:lang w:val="es-ES_tradnl"/>
        </w:rPr>
        <w:t xml:space="preserve"> de Comunicaciones y Transportes, ha estipulado para la ejecución de esta obra, y que se encuentran consignados en este documento</w:t>
      </w:r>
      <w:r w:rsidRPr="009F777C">
        <w:rPr>
          <w:rFonts w:cs="Arial"/>
          <w:b w:val="0"/>
          <w:color w:val="auto"/>
          <w:spacing w:val="8"/>
          <w:szCs w:val="24"/>
          <w:lang w:val="es-ES_tradnl"/>
        </w:rPr>
        <w:t xml:space="preserve">. </w:t>
      </w:r>
    </w:p>
    <w:p w:rsidR="00433DA5" w:rsidRDefault="00433DA5" w:rsidP="00844C4D">
      <w:pPr>
        <w:pStyle w:val="Textoindependiente2"/>
        <w:rPr>
          <w:rFonts w:cs="Arial"/>
          <w:color w:val="auto"/>
          <w:sz w:val="20"/>
          <w:lang w:val="es-ES"/>
        </w:rPr>
      </w:pPr>
    </w:p>
    <w:p w:rsidR="00433DA5" w:rsidRPr="0073609E" w:rsidRDefault="00433DA5" w:rsidP="0073609E">
      <w:pPr>
        <w:pStyle w:val="Textoindependiente2"/>
        <w:rPr>
          <w:rFonts w:cs="Arial"/>
          <w:b w:val="0"/>
          <w:color w:val="auto"/>
          <w:spacing w:val="14"/>
          <w:szCs w:val="24"/>
          <w:lang w:val="es-ES_tradnl"/>
        </w:rPr>
      </w:pPr>
      <w:r w:rsidRPr="0073609E">
        <w:rPr>
          <w:rFonts w:cs="Arial"/>
          <w:b w:val="0"/>
          <w:color w:val="auto"/>
          <w:spacing w:val="14"/>
          <w:szCs w:val="24"/>
          <w:lang w:val="es-ES_tradnl"/>
        </w:rPr>
        <w:t xml:space="preserve">En el texto de estas especificaciones, se citan para la ejecución de los trabajos las Normas Oficiales Mexicanas que correspondan; el Reglamento de Conservación de Vía y Estructuras para los Ferrocarriles Mexicanos; las Normas de </w:t>
      </w:r>
      <w:smartTag w:uri="urn:schemas-microsoft-com:office:smarttags" w:element="PersonName">
        <w:smartTagPr>
          <w:attr w:name="ProductID" w:val="la Normativa"/>
        </w:smartTagPr>
        <w:r w:rsidRPr="0073609E">
          <w:rPr>
            <w:rFonts w:cs="Arial"/>
            <w:b w:val="0"/>
            <w:color w:val="auto"/>
            <w:spacing w:val="14"/>
            <w:szCs w:val="24"/>
            <w:lang w:val="es-ES_tradnl"/>
          </w:rPr>
          <w:t>la Normativa</w:t>
        </w:r>
      </w:smartTag>
      <w:r w:rsidRPr="0073609E">
        <w:rPr>
          <w:rFonts w:cs="Arial"/>
          <w:b w:val="0"/>
          <w:color w:val="auto"/>
          <w:spacing w:val="14"/>
          <w:szCs w:val="24"/>
          <w:lang w:val="es-ES_tradnl"/>
        </w:rPr>
        <w:t xml:space="preserve"> para </w:t>
      </w:r>
      <w:smartTag w:uri="urn:schemas-microsoft-com:office:smarttags" w:element="PersonName">
        <w:smartTagPr>
          <w:attr w:name="ProductID" w:val="la Infraestructura"/>
        </w:smartTagPr>
        <w:r w:rsidRPr="0073609E">
          <w:rPr>
            <w:rFonts w:cs="Arial"/>
            <w:b w:val="0"/>
            <w:color w:val="auto"/>
            <w:spacing w:val="14"/>
            <w:szCs w:val="24"/>
            <w:lang w:val="es-ES_tradnl"/>
          </w:rPr>
          <w:t>la Infraestructura</w:t>
        </w:r>
      </w:smartTag>
      <w:r w:rsidRPr="0073609E">
        <w:rPr>
          <w:rFonts w:cs="Arial"/>
          <w:b w:val="0"/>
          <w:color w:val="auto"/>
          <w:spacing w:val="14"/>
          <w:szCs w:val="24"/>
          <w:lang w:val="es-ES_tradnl"/>
        </w:rPr>
        <w:t xml:space="preserve"> del Transporte de </w:t>
      </w:r>
      <w:smartTag w:uri="urn:schemas-microsoft-com:office:smarttags" w:element="PersonName">
        <w:smartTagPr>
          <w:attr w:name="ProductID" w:val="la Secretaría"/>
        </w:smartTagPr>
        <w:r w:rsidRPr="0073609E">
          <w:rPr>
            <w:rFonts w:cs="Arial"/>
            <w:b w:val="0"/>
            <w:color w:val="auto"/>
            <w:spacing w:val="14"/>
            <w:szCs w:val="24"/>
            <w:lang w:val="es-ES_tradnl"/>
          </w:rPr>
          <w:t>la Secretaría</w:t>
        </w:r>
      </w:smartTag>
      <w:r w:rsidRPr="0073609E">
        <w:rPr>
          <w:rFonts w:cs="Arial"/>
          <w:b w:val="0"/>
          <w:color w:val="auto"/>
          <w:spacing w:val="14"/>
          <w:szCs w:val="24"/>
          <w:lang w:val="es-ES_tradnl"/>
        </w:rPr>
        <w:t xml:space="preserve"> de Comunicaciones y Transportes en adelante Normativa SCT; lo aplicable de los libros de </w:t>
      </w:r>
      <w:smartTag w:uri="urn:schemas-microsoft-com:office:smarttags" w:element="PersonName">
        <w:smartTagPr>
          <w:attr w:name="ProductID" w:val="la SCT"/>
        </w:smartTagPr>
        <w:r w:rsidRPr="0073609E">
          <w:rPr>
            <w:rFonts w:cs="Arial"/>
            <w:b w:val="0"/>
            <w:color w:val="auto"/>
            <w:spacing w:val="14"/>
            <w:szCs w:val="24"/>
            <w:lang w:val="es-ES_tradnl"/>
          </w:rPr>
          <w:t>la SCT</w:t>
        </w:r>
      </w:smartTag>
      <w:r w:rsidRPr="0073609E">
        <w:rPr>
          <w:rFonts w:cs="Arial"/>
          <w:b w:val="0"/>
          <w:color w:val="auto"/>
          <w:spacing w:val="14"/>
          <w:szCs w:val="24"/>
          <w:lang w:val="es-ES_tradnl"/>
        </w:rPr>
        <w:t xml:space="preserve">: Libro 1 Generalidades y Terminología de Obra Pública, libro 3 Normas para construcción e instalaciones Vías Férreas, Terracerías, Estructuras y Obras de Drenaje, Vía; libro 4 Normas de Calidad de los Materiales, Vías Férreas, Edificación y Materiales Diversos; el Manual de Dispositivos para el Control del Tránsito en Calles y Carreteras, así como las </w:t>
      </w:r>
      <w:proofErr w:type="spellStart"/>
      <w:r w:rsidRPr="0073609E">
        <w:rPr>
          <w:rFonts w:cs="Arial"/>
          <w:b w:val="0"/>
          <w:color w:val="auto"/>
          <w:spacing w:val="14"/>
          <w:szCs w:val="24"/>
          <w:lang w:val="es-ES_tradnl"/>
        </w:rPr>
        <w:t>las</w:t>
      </w:r>
      <w:proofErr w:type="spellEnd"/>
      <w:r w:rsidRPr="0073609E">
        <w:rPr>
          <w:rFonts w:cs="Arial"/>
          <w:b w:val="0"/>
          <w:color w:val="auto"/>
          <w:spacing w:val="14"/>
          <w:szCs w:val="24"/>
          <w:lang w:val="es-ES_tradnl"/>
        </w:rPr>
        <w:t xml:space="preserve"> especificaciones del Manual de </w:t>
      </w:r>
      <w:smartTag w:uri="urn:schemas-microsoft-com:office:smarttags" w:element="PersonName">
        <w:smartTagPr>
          <w:attr w:name="ProductID" w:val="la American Railway"/>
        </w:smartTagPr>
        <w:r w:rsidRPr="0073609E">
          <w:rPr>
            <w:rFonts w:cs="Arial"/>
            <w:b w:val="0"/>
            <w:color w:val="auto"/>
            <w:spacing w:val="14"/>
            <w:szCs w:val="24"/>
            <w:lang w:val="es-ES_tradnl"/>
          </w:rPr>
          <w:t xml:space="preserve">la American </w:t>
        </w:r>
        <w:proofErr w:type="spellStart"/>
        <w:r w:rsidRPr="0073609E">
          <w:rPr>
            <w:rFonts w:cs="Arial"/>
            <w:b w:val="0"/>
            <w:color w:val="auto"/>
            <w:spacing w:val="14"/>
            <w:szCs w:val="24"/>
            <w:lang w:val="es-ES_tradnl"/>
          </w:rPr>
          <w:t>Railway</w:t>
        </w:r>
      </w:smartTag>
      <w:proofErr w:type="spellEnd"/>
      <w:r w:rsidRPr="0073609E">
        <w:rPr>
          <w:rFonts w:cs="Arial"/>
          <w:b w:val="0"/>
          <w:color w:val="auto"/>
          <w:spacing w:val="14"/>
          <w:szCs w:val="24"/>
          <w:lang w:val="es-ES_tradnl"/>
        </w:rPr>
        <w:t xml:space="preserve"> </w:t>
      </w:r>
      <w:proofErr w:type="spellStart"/>
      <w:r w:rsidRPr="0073609E">
        <w:rPr>
          <w:rFonts w:cs="Arial"/>
          <w:b w:val="0"/>
          <w:color w:val="auto"/>
          <w:spacing w:val="14"/>
          <w:szCs w:val="24"/>
          <w:lang w:val="es-ES_tradnl"/>
        </w:rPr>
        <w:t>Enginnering</w:t>
      </w:r>
      <w:proofErr w:type="spellEnd"/>
      <w:r w:rsidRPr="0073609E">
        <w:rPr>
          <w:rFonts w:cs="Arial"/>
          <w:b w:val="0"/>
          <w:color w:val="auto"/>
          <w:spacing w:val="14"/>
          <w:szCs w:val="24"/>
          <w:lang w:val="es-ES_tradnl"/>
        </w:rPr>
        <w:t xml:space="preserve"> and </w:t>
      </w:r>
      <w:proofErr w:type="spellStart"/>
      <w:r w:rsidRPr="0073609E">
        <w:rPr>
          <w:rFonts w:cs="Arial"/>
          <w:b w:val="0"/>
          <w:color w:val="auto"/>
          <w:spacing w:val="14"/>
          <w:szCs w:val="24"/>
          <w:lang w:val="es-ES_tradnl"/>
        </w:rPr>
        <w:t>Maintenance</w:t>
      </w:r>
      <w:proofErr w:type="spellEnd"/>
      <w:r w:rsidRPr="0073609E">
        <w:rPr>
          <w:rFonts w:cs="Arial"/>
          <w:b w:val="0"/>
          <w:color w:val="auto"/>
          <w:spacing w:val="14"/>
          <w:szCs w:val="24"/>
          <w:lang w:val="es-ES_tradnl"/>
        </w:rPr>
        <w:t>-of-</w:t>
      </w:r>
      <w:proofErr w:type="spellStart"/>
      <w:r w:rsidRPr="0073609E">
        <w:rPr>
          <w:rFonts w:cs="Arial"/>
          <w:b w:val="0"/>
          <w:color w:val="auto"/>
          <w:spacing w:val="14"/>
          <w:szCs w:val="24"/>
          <w:lang w:val="es-ES_tradnl"/>
        </w:rPr>
        <w:t>Way</w:t>
      </w:r>
      <w:proofErr w:type="spellEnd"/>
      <w:r w:rsidRPr="0073609E">
        <w:rPr>
          <w:rFonts w:cs="Arial"/>
          <w:b w:val="0"/>
          <w:color w:val="auto"/>
          <w:spacing w:val="14"/>
          <w:szCs w:val="24"/>
          <w:lang w:val="es-ES_tradnl"/>
        </w:rPr>
        <w:t xml:space="preserve"> </w:t>
      </w:r>
      <w:proofErr w:type="spellStart"/>
      <w:r w:rsidRPr="0073609E">
        <w:rPr>
          <w:rFonts w:cs="Arial"/>
          <w:b w:val="0"/>
          <w:color w:val="auto"/>
          <w:spacing w:val="14"/>
          <w:szCs w:val="24"/>
          <w:lang w:val="es-ES_tradnl"/>
        </w:rPr>
        <w:t>Association</w:t>
      </w:r>
      <w:proofErr w:type="spellEnd"/>
      <w:r w:rsidRPr="0073609E">
        <w:rPr>
          <w:rFonts w:cs="Arial"/>
          <w:b w:val="0"/>
          <w:color w:val="auto"/>
          <w:spacing w:val="14"/>
          <w:szCs w:val="24"/>
          <w:lang w:val="es-ES_tradnl"/>
        </w:rPr>
        <w:t xml:space="preserve"> (en adelante A.R.E.M.A.) en lo que no se contrapongan con lo establecido en la normatividad antes señalada.</w:t>
      </w:r>
    </w:p>
    <w:p w:rsidR="00433DA5" w:rsidRDefault="00433DA5" w:rsidP="00844C4D">
      <w:pPr>
        <w:pStyle w:val="Textoindependiente2"/>
        <w:rPr>
          <w:rFonts w:cs="Arial"/>
          <w:color w:val="auto"/>
          <w:sz w:val="20"/>
          <w:lang w:val="es-ES"/>
        </w:rPr>
      </w:pPr>
    </w:p>
    <w:p w:rsidR="00433DA5" w:rsidRDefault="00433DA5" w:rsidP="00844C4D">
      <w:pPr>
        <w:pStyle w:val="Textoindependiente2"/>
        <w:rPr>
          <w:rFonts w:cs="Arial"/>
          <w:color w:val="auto"/>
          <w:sz w:val="20"/>
          <w:lang w:val="es-ES"/>
        </w:rPr>
      </w:pPr>
    </w:p>
    <w:p w:rsidR="00433DA5" w:rsidRDefault="00433DA5" w:rsidP="00844C4D">
      <w:pPr>
        <w:pStyle w:val="Textoindependiente2"/>
        <w:rPr>
          <w:rFonts w:cs="Arial"/>
          <w:color w:val="auto"/>
          <w:sz w:val="20"/>
          <w:lang w:val="es-ES"/>
        </w:rPr>
      </w:pPr>
    </w:p>
    <w:p w:rsidR="00433DA5" w:rsidRDefault="00433DA5" w:rsidP="00844C4D">
      <w:pPr>
        <w:pStyle w:val="Textoindependiente2"/>
        <w:rPr>
          <w:rFonts w:cs="Arial"/>
          <w:color w:val="auto"/>
          <w:sz w:val="20"/>
          <w:lang w:val="es-ES"/>
        </w:rPr>
      </w:pPr>
    </w:p>
    <w:p w:rsidR="00433DA5" w:rsidRPr="0041255B" w:rsidRDefault="00433DA5" w:rsidP="0041255B">
      <w:pPr>
        <w:pStyle w:val="Textoindependiente2"/>
        <w:rPr>
          <w:bCs/>
        </w:rPr>
      </w:pPr>
      <w:r>
        <w:rPr>
          <w:bCs/>
        </w:rPr>
        <w:t xml:space="preserve">II.- </w:t>
      </w:r>
      <w:r w:rsidRPr="0041255B">
        <w:rPr>
          <w:bCs/>
        </w:rPr>
        <w:t>OBJETO DE LAS ESPECIFICACIONES GENERALES Y PARTICULARES.</w:t>
      </w:r>
    </w:p>
    <w:p w:rsidR="00433DA5" w:rsidRPr="008D2FC8" w:rsidRDefault="00433DA5" w:rsidP="0041255B">
      <w:pPr>
        <w:jc w:val="both"/>
        <w:rPr>
          <w:b/>
          <w:sz w:val="24"/>
          <w:szCs w:val="24"/>
        </w:rPr>
      </w:pPr>
    </w:p>
    <w:p w:rsidR="00433DA5" w:rsidRPr="009F777C" w:rsidRDefault="00433DA5" w:rsidP="0041255B">
      <w:pPr>
        <w:jc w:val="both"/>
        <w:rPr>
          <w:rFonts w:ascii="Arial" w:hAnsi="Arial" w:cs="Arial"/>
          <w:spacing w:val="14"/>
          <w:sz w:val="24"/>
          <w:szCs w:val="24"/>
          <w:lang w:val="es-ES_tradnl"/>
        </w:rPr>
      </w:pPr>
      <w:r w:rsidRPr="009F777C">
        <w:rPr>
          <w:rFonts w:ascii="Arial" w:hAnsi="Arial" w:cs="Arial"/>
          <w:spacing w:val="14"/>
          <w:sz w:val="24"/>
          <w:szCs w:val="24"/>
          <w:lang w:val="es-ES_tradnl"/>
        </w:rPr>
        <w:t>El objeto de las Especificaciones, es complementar las estipulaciones contenidas en El Contrato, con la idea de establecer en los aspectos previsibles dentro de los lineamientos que se marcan en las declaraciones y cláusulas de los contratos, los preceptos que deberán normar la actuación de las partes contratantes. Además definir las obras cuya realización se pretenda lograr en cada uno de los conceptos de trabajo, que forman parte de El Contrato, establecer las normas técnicas generales a las que deberá sujetarse la ejecución de esos conceptos de trabajo, y las normas que permitan calificar la idoneidad de los resultados obtenidos.</w:t>
      </w:r>
    </w:p>
    <w:p w:rsidR="00433DA5" w:rsidRPr="008D2FC8" w:rsidRDefault="00433DA5" w:rsidP="0041255B">
      <w:pPr>
        <w:jc w:val="both"/>
        <w:rPr>
          <w:sz w:val="24"/>
          <w:szCs w:val="24"/>
        </w:rPr>
      </w:pPr>
    </w:p>
    <w:p w:rsidR="00433DA5" w:rsidRDefault="00433DA5" w:rsidP="0041255B">
      <w:pPr>
        <w:jc w:val="both"/>
        <w:rPr>
          <w:rFonts w:ascii="Arial" w:hAnsi="Arial" w:cs="Arial"/>
          <w:sz w:val="24"/>
          <w:szCs w:val="24"/>
        </w:rPr>
      </w:pPr>
    </w:p>
    <w:p w:rsidR="00433DA5" w:rsidRDefault="00433DA5" w:rsidP="0041255B">
      <w:pPr>
        <w:jc w:val="both"/>
        <w:rPr>
          <w:rFonts w:ascii="Arial" w:hAnsi="Arial" w:cs="Arial"/>
          <w:sz w:val="24"/>
          <w:szCs w:val="24"/>
        </w:rPr>
      </w:pPr>
    </w:p>
    <w:p w:rsidR="00433DA5" w:rsidRDefault="00433DA5" w:rsidP="0041255B">
      <w:pPr>
        <w:jc w:val="both"/>
        <w:rPr>
          <w:rFonts w:ascii="Arial" w:hAnsi="Arial" w:cs="Arial"/>
          <w:sz w:val="24"/>
          <w:szCs w:val="24"/>
        </w:rPr>
      </w:pPr>
    </w:p>
    <w:p w:rsidR="00433DA5" w:rsidRPr="009F777C" w:rsidRDefault="00433DA5" w:rsidP="009F777C">
      <w:pPr>
        <w:pStyle w:val="Textoindependiente2"/>
        <w:rPr>
          <w:bCs/>
        </w:rPr>
      </w:pPr>
      <w:r>
        <w:rPr>
          <w:bCs/>
        </w:rPr>
        <w:t xml:space="preserve">III.- </w:t>
      </w:r>
      <w:r w:rsidRPr="009F777C">
        <w:rPr>
          <w:bCs/>
        </w:rPr>
        <w:t>DEFINICION DE TERMINOS.</w:t>
      </w:r>
    </w:p>
    <w:p w:rsidR="00433DA5" w:rsidRPr="008D2FC8" w:rsidRDefault="00433DA5" w:rsidP="0041255B">
      <w:pPr>
        <w:jc w:val="both"/>
        <w:rPr>
          <w:sz w:val="24"/>
          <w:szCs w:val="24"/>
        </w:rPr>
      </w:pPr>
    </w:p>
    <w:p w:rsidR="00433DA5" w:rsidRPr="003F5B52" w:rsidRDefault="00433DA5" w:rsidP="0041255B">
      <w:pPr>
        <w:jc w:val="both"/>
        <w:rPr>
          <w:rFonts w:ascii="Arial" w:hAnsi="Arial" w:cs="Arial"/>
          <w:spacing w:val="14"/>
          <w:sz w:val="24"/>
          <w:szCs w:val="24"/>
          <w:lang w:val="es-ES_tradnl"/>
        </w:rPr>
      </w:pPr>
      <w:r>
        <w:rPr>
          <w:rFonts w:ascii="Arial" w:hAnsi="Arial" w:cs="Arial"/>
          <w:spacing w:val="14"/>
          <w:sz w:val="24"/>
          <w:szCs w:val="24"/>
          <w:lang w:val="es-ES_tradnl"/>
        </w:rPr>
        <w:t xml:space="preserve">ACARREO A PRIMER </w:t>
      </w:r>
      <w:r w:rsidRPr="003F5B52">
        <w:rPr>
          <w:rFonts w:ascii="Arial" w:hAnsi="Arial" w:cs="Arial"/>
          <w:spacing w:val="14"/>
          <w:sz w:val="24"/>
          <w:szCs w:val="24"/>
          <w:lang w:val="es-ES_tradnl"/>
        </w:rPr>
        <w:t>KILÓMETRO</w:t>
      </w:r>
    </w:p>
    <w:p w:rsidR="00433DA5" w:rsidRPr="003F5B52" w:rsidRDefault="00433DA5" w:rsidP="0041255B">
      <w:pPr>
        <w:jc w:val="both"/>
        <w:rPr>
          <w:rFonts w:ascii="Arial" w:hAnsi="Arial" w:cs="Arial"/>
          <w:spacing w:val="14"/>
          <w:sz w:val="24"/>
          <w:szCs w:val="24"/>
          <w:lang w:val="es-ES_tradnl"/>
        </w:rPr>
      </w:pPr>
      <w:r w:rsidRPr="003F5B52">
        <w:rPr>
          <w:rFonts w:ascii="Arial" w:hAnsi="Arial" w:cs="Arial"/>
          <w:spacing w:val="14"/>
          <w:sz w:val="24"/>
          <w:szCs w:val="24"/>
          <w:lang w:val="es-ES_tradnl"/>
        </w:rPr>
        <w:t>Transporte de materiales que se efectúa a la distancia indicada.</w:t>
      </w:r>
    </w:p>
    <w:p w:rsidR="00433DA5" w:rsidRPr="003F5B52" w:rsidRDefault="00433DA5" w:rsidP="0041255B">
      <w:pPr>
        <w:jc w:val="both"/>
        <w:rPr>
          <w:rFonts w:ascii="Arial" w:hAnsi="Arial" w:cs="Arial"/>
          <w:spacing w:val="14"/>
          <w:sz w:val="24"/>
          <w:szCs w:val="24"/>
          <w:lang w:val="es-ES_tradnl"/>
        </w:rPr>
      </w:pPr>
    </w:p>
    <w:p w:rsidR="00433DA5" w:rsidRPr="003F5B52" w:rsidRDefault="00433DA5" w:rsidP="0041255B">
      <w:pPr>
        <w:jc w:val="both"/>
        <w:rPr>
          <w:rFonts w:ascii="Arial" w:hAnsi="Arial" w:cs="Arial"/>
          <w:spacing w:val="14"/>
          <w:sz w:val="24"/>
          <w:szCs w:val="24"/>
          <w:lang w:val="es-ES_tradnl"/>
        </w:rPr>
      </w:pPr>
      <w:r w:rsidRPr="003F5B52">
        <w:rPr>
          <w:rFonts w:ascii="Arial" w:hAnsi="Arial" w:cs="Arial"/>
          <w:spacing w:val="14"/>
          <w:sz w:val="24"/>
          <w:szCs w:val="24"/>
          <w:lang w:val="es-ES_tradnl"/>
        </w:rPr>
        <w:t xml:space="preserve">ACARREO </w:t>
      </w:r>
      <w:r>
        <w:rPr>
          <w:rFonts w:ascii="Arial" w:hAnsi="Arial" w:cs="Arial"/>
          <w:spacing w:val="14"/>
          <w:sz w:val="24"/>
          <w:szCs w:val="24"/>
          <w:lang w:val="es-ES_tradnl"/>
        </w:rPr>
        <w:t>MAYOR A UN KILÓMETRO</w:t>
      </w:r>
    </w:p>
    <w:p w:rsidR="00433DA5" w:rsidRPr="003F5B52" w:rsidRDefault="00433DA5" w:rsidP="0041255B">
      <w:pPr>
        <w:jc w:val="both"/>
        <w:rPr>
          <w:rFonts w:ascii="Arial" w:hAnsi="Arial" w:cs="Arial"/>
          <w:spacing w:val="14"/>
          <w:sz w:val="24"/>
          <w:szCs w:val="24"/>
          <w:lang w:val="es-ES_tradnl"/>
        </w:rPr>
      </w:pPr>
      <w:r w:rsidRPr="003F5B52">
        <w:rPr>
          <w:rFonts w:ascii="Arial" w:hAnsi="Arial" w:cs="Arial"/>
          <w:spacing w:val="14"/>
          <w:sz w:val="24"/>
          <w:szCs w:val="24"/>
          <w:lang w:val="es-ES_tradnl"/>
        </w:rPr>
        <w:t xml:space="preserve">Transporte de materiales que se efectúa a una distancia </w:t>
      </w:r>
      <w:r>
        <w:rPr>
          <w:rFonts w:ascii="Arial" w:hAnsi="Arial" w:cs="Arial"/>
          <w:spacing w:val="14"/>
          <w:sz w:val="24"/>
          <w:szCs w:val="24"/>
          <w:lang w:val="es-ES_tradnl"/>
        </w:rPr>
        <w:t>después del primer</w:t>
      </w:r>
      <w:r w:rsidRPr="003F5B52">
        <w:rPr>
          <w:rFonts w:ascii="Arial" w:hAnsi="Arial" w:cs="Arial"/>
          <w:spacing w:val="14"/>
          <w:sz w:val="24"/>
          <w:szCs w:val="24"/>
          <w:lang w:val="es-ES_tradnl"/>
        </w:rPr>
        <w:t xml:space="preserve"> kilómetro</w:t>
      </w:r>
    </w:p>
    <w:p w:rsidR="00433DA5" w:rsidRPr="00EB666B" w:rsidRDefault="00433DA5" w:rsidP="0041255B">
      <w:pPr>
        <w:jc w:val="both"/>
        <w:rPr>
          <w:rFonts w:ascii="Arial" w:hAnsi="Arial" w:cs="Arial"/>
          <w:sz w:val="24"/>
          <w:szCs w:val="24"/>
          <w:lang w:val="es-ES_tradnl"/>
        </w:rPr>
      </w:pPr>
    </w:p>
    <w:p w:rsidR="00433DA5" w:rsidRPr="000B780D" w:rsidRDefault="00433DA5" w:rsidP="0041255B">
      <w:pPr>
        <w:jc w:val="both"/>
        <w:rPr>
          <w:rFonts w:ascii="Arial" w:hAnsi="Arial" w:cs="Arial"/>
          <w:spacing w:val="14"/>
          <w:sz w:val="24"/>
          <w:szCs w:val="24"/>
          <w:lang w:val="es-ES_tradnl"/>
        </w:rPr>
      </w:pPr>
      <w:r w:rsidRPr="000B780D">
        <w:rPr>
          <w:rFonts w:ascii="Arial" w:hAnsi="Arial" w:cs="Arial"/>
          <w:spacing w:val="14"/>
          <w:sz w:val="24"/>
          <w:szCs w:val="24"/>
          <w:lang w:val="es-ES_tradnl"/>
        </w:rPr>
        <w:t>ACARREO LIBRE</w:t>
      </w:r>
    </w:p>
    <w:p w:rsidR="00433DA5" w:rsidRPr="000B780D" w:rsidRDefault="00433DA5" w:rsidP="0041255B">
      <w:pPr>
        <w:jc w:val="both"/>
        <w:rPr>
          <w:rFonts w:ascii="Arial" w:hAnsi="Arial" w:cs="Arial"/>
          <w:spacing w:val="14"/>
          <w:sz w:val="24"/>
          <w:szCs w:val="24"/>
          <w:lang w:val="es-ES_tradnl"/>
        </w:rPr>
      </w:pPr>
      <w:r w:rsidRPr="000B780D">
        <w:rPr>
          <w:rFonts w:ascii="Arial" w:hAnsi="Arial" w:cs="Arial"/>
          <w:spacing w:val="14"/>
          <w:sz w:val="24"/>
          <w:szCs w:val="24"/>
          <w:lang w:val="es-ES_tradnl"/>
        </w:rPr>
        <w:t xml:space="preserve">Acarreo inicial efectuado a una distancia fijada en el proyecto y/o en estas Especificaciones Técnicas, para los conceptos de trabajo correspondientes, por el cual no se hará algún pago directo y por separado a </w:t>
      </w:r>
      <w:smartTag w:uri="urn:schemas-microsoft-com:office:smarttags" w:element="PersonName">
        <w:smartTagPr>
          <w:attr w:name="ProductID" w:val="La Contratista"/>
        </w:smartTagPr>
        <w:r w:rsidRPr="000B780D">
          <w:rPr>
            <w:rFonts w:ascii="Arial" w:hAnsi="Arial" w:cs="Arial"/>
            <w:spacing w:val="14"/>
            <w:sz w:val="24"/>
            <w:szCs w:val="24"/>
            <w:lang w:val="es-ES_tradnl"/>
          </w:rPr>
          <w:t>La Contratista</w:t>
        </w:r>
      </w:smartTag>
      <w:r w:rsidRPr="000B780D">
        <w:rPr>
          <w:rFonts w:ascii="Arial" w:hAnsi="Arial" w:cs="Arial"/>
          <w:spacing w:val="14"/>
          <w:sz w:val="24"/>
          <w:szCs w:val="24"/>
          <w:lang w:val="es-ES_tradnl"/>
        </w:rPr>
        <w:t>, debiendo quedar incluido su costo en los conceptos de trabajo donde se requiera.</w:t>
      </w:r>
      <w:r>
        <w:rPr>
          <w:rFonts w:ascii="Arial" w:hAnsi="Arial" w:cs="Arial"/>
          <w:spacing w:val="14"/>
          <w:sz w:val="24"/>
          <w:szCs w:val="24"/>
          <w:lang w:val="es-ES_tradnl"/>
        </w:rPr>
        <w:t xml:space="preserve"> Para este proyecto se considera un acarreo libre de 20 (veinte) metros</w:t>
      </w:r>
    </w:p>
    <w:p w:rsidR="00433DA5" w:rsidRPr="008D2FC8" w:rsidRDefault="00433DA5" w:rsidP="0041255B">
      <w:pPr>
        <w:jc w:val="both"/>
        <w:rPr>
          <w:sz w:val="24"/>
          <w:szCs w:val="24"/>
        </w:rPr>
      </w:pPr>
    </w:p>
    <w:p w:rsidR="00433DA5" w:rsidRDefault="00433DA5" w:rsidP="0041255B">
      <w:pPr>
        <w:jc w:val="both"/>
        <w:rPr>
          <w:rFonts w:ascii="Arial" w:hAnsi="Arial" w:cs="Arial"/>
          <w:spacing w:val="14"/>
          <w:sz w:val="24"/>
          <w:szCs w:val="24"/>
          <w:lang w:val="es-ES_tradnl"/>
        </w:rPr>
      </w:pPr>
    </w:p>
    <w:p w:rsidR="00433DA5" w:rsidRPr="00BE137C" w:rsidRDefault="00433DA5" w:rsidP="0041255B">
      <w:pPr>
        <w:jc w:val="both"/>
        <w:rPr>
          <w:rFonts w:ascii="Arial" w:hAnsi="Arial" w:cs="Arial"/>
          <w:spacing w:val="14"/>
          <w:sz w:val="24"/>
          <w:szCs w:val="24"/>
          <w:lang w:val="es-ES_tradnl"/>
        </w:rPr>
      </w:pPr>
      <w:r w:rsidRPr="00BE137C">
        <w:rPr>
          <w:rFonts w:ascii="Arial" w:hAnsi="Arial" w:cs="Arial"/>
          <w:spacing w:val="14"/>
          <w:sz w:val="24"/>
          <w:szCs w:val="24"/>
          <w:lang w:val="es-ES_tradnl"/>
        </w:rPr>
        <w:t>APROBADO</w:t>
      </w:r>
    </w:p>
    <w:p w:rsidR="00433DA5" w:rsidRPr="00BE137C" w:rsidRDefault="00433DA5" w:rsidP="0041255B">
      <w:pPr>
        <w:jc w:val="both"/>
        <w:rPr>
          <w:rFonts w:ascii="Arial" w:hAnsi="Arial" w:cs="Arial"/>
          <w:spacing w:val="14"/>
          <w:sz w:val="24"/>
          <w:szCs w:val="24"/>
          <w:lang w:val="es-ES_tradnl"/>
        </w:rPr>
      </w:pPr>
      <w:r w:rsidRPr="00BE137C">
        <w:rPr>
          <w:rFonts w:ascii="Arial" w:hAnsi="Arial" w:cs="Arial"/>
          <w:spacing w:val="14"/>
          <w:sz w:val="24"/>
          <w:szCs w:val="24"/>
          <w:lang w:val="es-ES_tradnl"/>
        </w:rPr>
        <w:t>Término usado al referirse a planos y documentos en general, relativos al Contrato y a estas Especificaciones y que significa</w:t>
      </w:r>
      <w:r>
        <w:rPr>
          <w:rFonts w:ascii="Arial" w:hAnsi="Arial" w:cs="Arial"/>
          <w:spacing w:val="14"/>
          <w:sz w:val="24"/>
          <w:szCs w:val="24"/>
          <w:lang w:val="es-ES_tradnl"/>
        </w:rPr>
        <w:t xml:space="preserve"> el acto de los Funcionarios de </w:t>
      </w:r>
      <w:smartTag w:uri="urn:schemas-microsoft-com:office:smarttags" w:element="PersonName">
        <w:smartTagPr>
          <w:attr w:name="ProductID" w:val="La Contratante"/>
        </w:smartTagPr>
        <w:r w:rsidRPr="00BE137C">
          <w:rPr>
            <w:rFonts w:ascii="Arial" w:hAnsi="Arial" w:cs="Arial"/>
            <w:spacing w:val="14"/>
            <w:sz w:val="24"/>
            <w:szCs w:val="24"/>
            <w:lang w:val="es-ES_tradnl"/>
          </w:rPr>
          <w:t>La Contratante</w:t>
        </w:r>
      </w:smartTag>
      <w:r w:rsidRPr="00BE137C">
        <w:rPr>
          <w:rFonts w:ascii="Arial" w:hAnsi="Arial" w:cs="Arial"/>
          <w:spacing w:val="14"/>
          <w:sz w:val="24"/>
          <w:szCs w:val="24"/>
          <w:lang w:val="es-ES_tradnl"/>
        </w:rPr>
        <w:t xml:space="preserve"> o de otras Dependencias Gubernamentales, que después de revisión minuciosa, autorizan con su firma dichos planos o documentos para que adquieran vigencia total y forzosa, en los términos contenidos en los mismos o en los definidos por el Contrato o por estas Especificaciones. Dicha vigencia solo podrá suspenderse, modificarse o anularse por orden expresa y explícita de los mismos Funcionarios o de otros de superior jerarquía.</w:t>
      </w:r>
    </w:p>
    <w:p w:rsidR="00433DA5" w:rsidRPr="00EB666B" w:rsidRDefault="00433DA5" w:rsidP="0041255B">
      <w:pPr>
        <w:jc w:val="both"/>
        <w:rPr>
          <w:rFonts w:ascii="Arial" w:hAnsi="Arial" w:cs="Arial"/>
          <w:spacing w:val="14"/>
          <w:sz w:val="24"/>
          <w:szCs w:val="24"/>
          <w:lang w:val="es-ES_tradnl"/>
        </w:rPr>
      </w:pPr>
    </w:p>
    <w:p w:rsidR="00433DA5" w:rsidRPr="00E70E5F" w:rsidRDefault="00433DA5" w:rsidP="0041255B">
      <w:pPr>
        <w:jc w:val="both"/>
        <w:rPr>
          <w:rFonts w:ascii="Arial" w:hAnsi="Arial" w:cs="Arial"/>
          <w:spacing w:val="14"/>
          <w:sz w:val="24"/>
          <w:szCs w:val="24"/>
          <w:lang w:val="en-GB"/>
        </w:rPr>
      </w:pPr>
      <w:r w:rsidRPr="00E70E5F">
        <w:rPr>
          <w:rFonts w:ascii="Arial" w:hAnsi="Arial" w:cs="Arial"/>
          <w:spacing w:val="14"/>
          <w:sz w:val="24"/>
          <w:szCs w:val="24"/>
          <w:lang w:val="en-GB"/>
        </w:rPr>
        <w:t>ACI</w:t>
      </w:r>
    </w:p>
    <w:p w:rsidR="00433DA5" w:rsidRPr="00E70E5F" w:rsidRDefault="00433DA5" w:rsidP="0041255B">
      <w:pPr>
        <w:jc w:val="both"/>
        <w:rPr>
          <w:rFonts w:ascii="Arial" w:hAnsi="Arial" w:cs="Arial"/>
          <w:spacing w:val="14"/>
          <w:sz w:val="24"/>
          <w:szCs w:val="24"/>
          <w:lang w:val="en-GB"/>
        </w:rPr>
      </w:pPr>
      <w:r w:rsidRPr="00E70E5F">
        <w:rPr>
          <w:rFonts w:ascii="Arial" w:hAnsi="Arial" w:cs="Arial"/>
          <w:spacing w:val="14"/>
          <w:sz w:val="24"/>
          <w:szCs w:val="24"/>
          <w:lang w:val="en-GB"/>
        </w:rPr>
        <w:t>American Concrete Institute.</w:t>
      </w:r>
    </w:p>
    <w:p w:rsidR="00433DA5" w:rsidRPr="00E70E5F" w:rsidRDefault="00433DA5" w:rsidP="0041255B">
      <w:pPr>
        <w:jc w:val="both"/>
        <w:rPr>
          <w:rFonts w:ascii="Arial" w:hAnsi="Arial" w:cs="Arial"/>
          <w:spacing w:val="14"/>
          <w:sz w:val="24"/>
          <w:szCs w:val="24"/>
          <w:lang w:val="en-GB"/>
        </w:rPr>
      </w:pPr>
    </w:p>
    <w:p w:rsidR="00433DA5" w:rsidRPr="00E70E5F" w:rsidRDefault="00433DA5" w:rsidP="0041255B">
      <w:pPr>
        <w:jc w:val="both"/>
        <w:rPr>
          <w:rFonts w:ascii="Arial" w:hAnsi="Arial" w:cs="Arial"/>
          <w:spacing w:val="14"/>
          <w:sz w:val="24"/>
          <w:szCs w:val="24"/>
          <w:lang w:val="en-GB"/>
        </w:rPr>
      </w:pPr>
      <w:r w:rsidRPr="00E70E5F">
        <w:rPr>
          <w:rFonts w:ascii="Arial" w:hAnsi="Arial" w:cs="Arial"/>
          <w:spacing w:val="14"/>
          <w:sz w:val="24"/>
          <w:szCs w:val="24"/>
          <w:lang w:val="en-GB"/>
        </w:rPr>
        <w:t xml:space="preserve">ASTM </w:t>
      </w:r>
    </w:p>
    <w:p w:rsidR="00433DA5" w:rsidRPr="00EB666B" w:rsidRDefault="00433DA5" w:rsidP="0041255B">
      <w:pPr>
        <w:jc w:val="both"/>
        <w:rPr>
          <w:rFonts w:ascii="Arial" w:hAnsi="Arial" w:cs="Arial"/>
          <w:spacing w:val="14"/>
          <w:sz w:val="24"/>
          <w:szCs w:val="24"/>
          <w:lang w:val="en-US"/>
        </w:rPr>
      </w:pPr>
      <w:r w:rsidRPr="00EB666B">
        <w:rPr>
          <w:rFonts w:ascii="Arial" w:hAnsi="Arial" w:cs="Arial"/>
          <w:spacing w:val="14"/>
          <w:sz w:val="24"/>
          <w:szCs w:val="24"/>
          <w:lang w:val="en-US"/>
        </w:rPr>
        <w:t>American Society of Testing Materials.</w:t>
      </w:r>
    </w:p>
    <w:p w:rsidR="00433DA5" w:rsidRPr="00756D03" w:rsidRDefault="00433DA5" w:rsidP="0041255B">
      <w:pPr>
        <w:jc w:val="both"/>
        <w:rPr>
          <w:sz w:val="24"/>
          <w:szCs w:val="24"/>
          <w:lang w:val="en-US"/>
        </w:rPr>
      </w:pPr>
    </w:p>
    <w:p w:rsidR="00433DA5" w:rsidRPr="00EB666B" w:rsidRDefault="00433DA5" w:rsidP="0041255B">
      <w:pPr>
        <w:jc w:val="both"/>
        <w:rPr>
          <w:rFonts w:ascii="Arial" w:hAnsi="Arial" w:cs="Arial"/>
          <w:spacing w:val="14"/>
          <w:sz w:val="24"/>
          <w:szCs w:val="24"/>
          <w:lang w:val="es-ES_tradnl"/>
        </w:rPr>
      </w:pPr>
      <w:r w:rsidRPr="00EB666B">
        <w:rPr>
          <w:rFonts w:ascii="Arial" w:hAnsi="Arial" w:cs="Arial"/>
          <w:spacing w:val="14"/>
          <w:sz w:val="24"/>
          <w:szCs w:val="24"/>
          <w:lang w:val="es-ES_tradnl"/>
        </w:rPr>
        <w:t>BANCOS DE PRESTAMO</w:t>
      </w:r>
    </w:p>
    <w:p w:rsidR="00433DA5" w:rsidRPr="00EB666B" w:rsidRDefault="00433DA5" w:rsidP="0041255B">
      <w:pPr>
        <w:jc w:val="both"/>
        <w:rPr>
          <w:rFonts w:ascii="Arial" w:hAnsi="Arial" w:cs="Arial"/>
          <w:spacing w:val="14"/>
          <w:sz w:val="24"/>
          <w:szCs w:val="24"/>
          <w:lang w:val="es-ES_tradnl"/>
        </w:rPr>
      </w:pPr>
      <w:r w:rsidRPr="00EB666B">
        <w:rPr>
          <w:rFonts w:ascii="Arial" w:hAnsi="Arial" w:cs="Arial"/>
          <w:spacing w:val="14"/>
          <w:sz w:val="24"/>
          <w:szCs w:val="24"/>
          <w:lang w:val="es-ES_tradnl"/>
        </w:rPr>
        <w:t xml:space="preserve">Sitios señalados en el Estudio de Geotecnia o propuestos por </w:t>
      </w:r>
      <w:smartTag w:uri="urn:schemas-microsoft-com:office:smarttags" w:element="PersonName">
        <w:smartTagPr>
          <w:attr w:name="ProductID" w:val="La Contratista"/>
        </w:smartTagPr>
        <w:r w:rsidRPr="00EB666B">
          <w:rPr>
            <w:rFonts w:ascii="Arial" w:hAnsi="Arial" w:cs="Arial"/>
            <w:spacing w:val="14"/>
            <w:sz w:val="24"/>
            <w:szCs w:val="24"/>
            <w:lang w:val="es-ES_tradnl"/>
          </w:rPr>
          <w:t>La Contratista</w:t>
        </w:r>
      </w:smartTag>
      <w:r w:rsidRPr="00EB666B">
        <w:rPr>
          <w:rFonts w:ascii="Arial" w:hAnsi="Arial" w:cs="Arial"/>
          <w:spacing w:val="14"/>
          <w:sz w:val="24"/>
          <w:szCs w:val="24"/>
          <w:lang w:val="es-ES_tradnl"/>
        </w:rPr>
        <w:t xml:space="preserve"> y aprobados por </w:t>
      </w:r>
      <w:smartTag w:uri="urn:schemas-microsoft-com:office:smarttags" w:element="PersonName">
        <w:smartTagPr>
          <w:attr w:name="ProductID" w:val="La Contratante"/>
        </w:smartTagPr>
        <w:r w:rsidRPr="00EB666B">
          <w:rPr>
            <w:rFonts w:ascii="Arial" w:hAnsi="Arial" w:cs="Arial"/>
            <w:spacing w:val="14"/>
            <w:sz w:val="24"/>
            <w:szCs w:val="24"/>
            <w:lang w:val="es-ES_tradnl"/>
          </w:rPr>
          <w:t>La Contratante</w:t>
        </w:r>
      </w:smartTag>
      <w:r w:rsidRPr="00EB666B">
        <w:rPr>
          <w:rFonts w:ascii="Arial" w:hAnsi="Arial" w:cs="Arial"/>
          <w:spacing w:val="14"/>
          <w:sz w:val="24"/>
          <w:szCs w:val="24"/>
          <w:lang w:val="es-ES_tradnl"/>
        </w:rPr>
        <w:t xml:space="preserve"> para la extracción de materiales naturales que sean necesarios para la ejecución de las obras, </w:t>
      </w:r>
      <w:r w:rsidRPr="00EB666B">
        <w:rPr>
          <w:rFonts w:ascii="Arial" w:hAnsi="Arial" w:cs="Arial"/>
          <w:spacing w:val="14"/>
          <w:sz w:val="24"/>
          <w:szCs w:val="24"/>
          <w:lang w:val="es-ES_tradnl"/>
        </w:rPr>
        <w:lastRenderedPageBreak/>
        <w:t>tales como terraplenes, bases, o para la obtención de agregados clasificados para concreto.</w:t>
      </w:r>
    </w:p>
    <w:p w:rsidR="00433DA5" w:rsidRPr="00EB666B" w:rsidRDefault="00433DA5" w:rsidP="0041255B">
      <w:pPr>
        <w:jc w:val="both"/>
        <w:rPr>
          <w:rFonts w:ascii="Arial" w:hAnsi="Arial" w:cs="Arial"/>
          <w:spacing w:val="14"/>
          <w:sz w:val="24"/>
          <w:szCs w:val="24"/>
          <w:lang w:val="es-ES_tradnl"/>
        </w:rPr>
      </w:pPr>
    </w:p>
    <w:p w:rsidR="00433DA5" w:rsidRPr="00EB666B" w:rsidRDefault="00433DA5" w:rsidP="0041255B">
      <w:pPr>
        <w:jc w:val="both"/>
        <w:rPr>
          <w:rFonts w:ascii="Arial" w:hAnsi="Arial" w:cs="Arial"/>
          <w:spacing w:val="14"/>
          <w:sz w:val="24"/>
          <w:szCs w:val="24"/>
          <w:lang w:val="es-ES_tradnl"/>
        </w:rPr>
      </w:pPr>
      <w:r w:rsidRPr="00EB666B">
        <w:rPr>
          <w:rFonts w:ascii="Arial" w:hAnsi="Arial" w:cs="Arial"/>
          <w:spacing w:val="14"/>
          <w:sz w:val="24"/>
          <w:szCs w:val="24"/>
          <w:lang w:val="es-ES_tradnl"/>
        </w:rPr>
        <w:t>BANCOS O SITIOS DE TIRO O DESPERDICIO</w:t>
      </w:r>
    </w:p>
    <w:p w:rsidR="00433DA5" w:rsidRPr="00EB666B" w:rsidRDefault="00433DA5" w:rsidP="0041255B">
      <w:pPr>
        <w:jc w:val="both"/>
        <w:rPr>
          <w:rFonts w:ascii="Arial" w:hAnsi="Arial" w:cs="Arial"/>
          <w:spacing w:val="14"/>
          <w:sz w:val="24"/>
          <w:szCs w:val="24"/>
          <w:lang w:val="es-ES_tradnl"/>
        </w:rPr>
      </w:pPr>
      <w:r w:rsidRPr="00EB666B">
        <w:rPr>
          <w:rFonts w:ascii="Arial" w:hAnsi="Arial" w:cs="Arial"/>
          <w:spacing w:val="14"/>
          <w:sz w:val="24"/>
          <w:szCs w:val="24"/>
          <w:lang w:val="es-ES_tradnl"/>
        </w:rPr>
        <w:t xml:space="preserve">Sitio aprobado por </w:t>
      </w:r>
      <w:smartTag w:uri="urn:schemas-microsoft-com:office:smarttags" w:element="PersonName">
        <w:smartTagPr>
          <w:attr w:name="ProductID" w:val="La Contratante"/>
        </w:smartTagPr>
        <w:r w:rsidRPr="00EB666B">
          <w:rPr>
            <w:rFonts w:ascii="Arial" w:hAnsi="Arial" w:cs="Arial"/>
            <w:spacing w:val="14"/>
            <w:sz w:val="24"/>
            <w:szCs w:val="24"/>
            <w:lang w:val="es-ES_tradnl"/>
          </w:rPr>
          <w:t>La Contratante</w:t>
        </w:r>
      </w:smartTag>
      <w:r w:rsidRPr="00EB666B">
        <w:rPr>
          <w:rFonts w:ascii="Arial" w:hAnsi="Arial" w:cs="Arial"/>
          <w:spacing w:val="14"/>
          <w:sz w:val="24"/>
          <w:szCs w:val="24"/>
          <w:lang w:val="es-ES_tradnl"/>
        </w:rPr>
        <w:t xml:space="preserve"> para depositar definitivamente materiales que no vayan a ser utilizados en la ejecución de las obras y que provengan de bancos o de excavaciones de diversas estructuras.</w:t>
      </w:r>
    </w:p>
    <w:p w:rsidR="00433DA5" w:rsidRPr="008D2FC8" w:rsidRDefault="00433DA5" w:rsidP="0041255B">
      <w:pPr>
        <w:jc w:val="both"/>
        <w:rPr>
          <w:b/>
          <w:sz w:val="24"/>
          <w:szCs w:val="24"/>
        </w:rPr>
      </w:pPr>
    </w:p>
    <w:p w:rsidR="00433DA5" w:rsidRPr="00EB666B" w:rsidRDefault="00433DA5" w:rsidP="0041255B">
      <w:pPr>
        <w:jc w:val="both"/>
        <w:rPr>
          <w:rFonts w:ascii="Arial" w:hAnsi="Arial" w:cs="Arial"/>
          <w:spacing w:val="14"/>
          <w:sz w:val="24"/>
          <w:szCs w:val="24"/>
          <w:lang w:val="es-ES_tradnl"/>
        </w:rPr>
      </w:pPr>
      <w:r w:rsidRPr="00EB666B">
        <w:rPr>
          <w:rFonts w:ascii="Arial" w:hAnsi="Arial" w:cs="Arial"/>
          <w:spacing w:val="14"/>
          <w:sz w:val="24"/>
          <w:szCs w:val="24"/>
          <w:lang w:val="es-ES_tradnl"/>
        </w:rPr>
        <w:t>CATÁLOGO DE CONCEPTOS</w:t>
      </w:r>
    </w:p>
    <w:p w:rsidR="00433DA5" w:rsidRPr="00EB666B" w:rsidRDefault="00433DA5" w:rsidP="0041255B">
      <w:pPr>
        <w:jc w:val="both"/>
        <w:rPr>
          <w:rFonts w:ascii="Arial" w:hAnsi="Arial" w:cs="Arial"/>
          <w:spacing w:val="14"/>
          <w:sz w:val="24"/>
          <w:szCs w:val="24"/>
          <w:lang w:val="es-ES_tradnl"/>
        </w:rPr>
      </w:pPr>
      <w:r w:rsidRPr="00EB666B">
        <w:rPr>
          <w:rFonts w:ascii="Arial" w:hAnsi="Arial" w:cs="Arial"/>
          <w:spacing w:val="14"/>
          <w:sz w:val="24"/>
          <w:szCs w:val="24"/>
          <w:lang w:val="es-ES_tradnl"/>
        </w:rPr>
        <w:t>Relación de los diversos conceptos de trabajo que intervienen en la ejecución de las obras.</w:t>
      </w:r>
    </w:p>
    <w:p w:rsidR="00433DA5" w:rsidRPr="00EB666B" w:rsidRDefault="00433DA5" w:rsidP="0041255B">
      <w:pPr>
        <w:jc w:val="both"/>
        <w:rPr>
          <w:rFonts w:ascii="Arial" w:hAnsi="Arial" w:cs="Arial"/>
          <w:spacing w:val="14"/>
          <w:sz w:val="24"/>
          <w:szCs w:val="24"/>
          <w:lang w:val="es-ES_tradnl"/>
        </w:rPr>
      </w:pPr>
    </w:p>
    <w:p w:rsidR="00433DA5" w:rsidRPr="00EB666B" w:rsidRDefault="00433DA5" w:rsidP="0041255B">
      <w:pPr>
        <w:jc w:val="both"/>
        <w:rPr>
          <w:rFonts w:ascii="Arial" w:hAnsi="Arial" w:cs="Arial"/>
          <w:spacing w:val="14"/>
          <w:sz w:val="24"/>
          <w:szCs w:val="24"/>
          <w:lang w:val="es-ES_tradnl"/>
        </w:rPr>
      </w:pPr>
      <w:r w:rsidRPr="00EB666B">
        <w:rPr>
          <w:rFonts w:ascii="Arial" w:hAnsi="Arial" w:cs="Arial"/>
          <w:spacing w:val="14"/>
          <w:sz w:val="24"/>
          <w:szCs w:val="24"/>
          <w:lang w:val="es-ES_tradnl"/>
        </w:rPr>
        <w:t>CONCEPTO, CONCEPTO DE OBRA O DE TRABAJO</w:t>
      </w:r>
    </w:p>
    <w:p w:rsidR="00433DA5" w:rsidRPr="00EB666B" w:rsidRDefault="00433DA5" w:rsidP="0041255B">
      <w:pPr>
        <w:jc w:val="both"/>
        <w:rPr>
          <w:rFonts w:ascii="Arial" w:hAnsi="Arial" w:cs="Arial"/>
          <w:spacing w:val="14"/>
          <w:sz w:val="24"/>
          <w:szCs w:val="24"/>
          <w:lang w:val="es-ES_tradnl"/>
        </w:rPr>
      </w:pPr>
      <w:r w:rsidRPr="00EB666B">
        <w:rPr>
          <w:rFonts w:ascii="Arial" w:hAnsi="Arial" w:cs="Arial"/>
          <w:spacing w:val="14"/>
          <w:sz w:val="24"/>
          <w:szCs w:val="24"/>
          <w:lang w:val="es-ES_tradnl"/>
        </w:rPr>
        <w:t>Es la descripción resumida del conjunto de actividades que se deben realizar en cada uno de los trabajos que deben integrar la obra.</w:t>
      </w:r>
    </w:p>
    <w:p w:rsidR="00433DA5" w:rsidRPr="00EB666B" w:rsidRDefault="00433DA5" w:rsidP="0041255B">
      <w:pPr>
        <w:jc w:val="both"/>
        <w:rPr>
          <w:sz w:val="24"/>
          <w:szCs w:val="24"/>
          <w:lang w:val="es-ES_tradnl"/>
        </w:rPr>
      </w:pPr>
    </w:p>
    <w:p w:rsidR="00433DA5" w:rsidRDefault="00433DA5" w:rsidP="0041255B">
      <w:pPr>
        <w:jc w:val="both"/>
        <w:rPr>
          <w:rFonts w:ascii="Arial" w:hAnsi="Arial" w:cs="Arial"/>
          <w:sz w:val="24"/>
          <w:szCs w:val="24"/>
        </w:rPr>
      </w:pPr>
    </w:p>
    <w:p w:rsidR="00433DA5" w:rsidRPr="00EB666B" w:rsidRDefault="00433DA5" w:rsidP="0041255B">
      <w:pPr>
        <w:jc w:val="both"/>
        <w:rPr>
          <w:rFonts w:ascii="Arial" w:hAnsi="Arial" w:cs="Arial"/>
          <w:spacing w:val="14"/>
          <w:sz w:val="24"/>
          <w:szCs w:val="24"/>
          <w:lang w:val="es-ES_tradnl"/>
        </w:rPr>
      </w:pPr>
      <w:r w:rsidRPr="00EB666B">
        <w:rPr>
          <w:rFonts w:ascii="Arial" w:hAnsi="Arial" w:cs="Arial"/>
          <w:spacing w:val="14"/>
          <w:sz w:val="24"/>
          <w:szCs w:val="24"/>
          <w:lang w:val="es-ES_tradnl"/>
        </w:rPr>
        <w:t xml:space="preserve">CONCRETO </w:t>
      </w:r>
    </w:p>
    <w:p w:rsidR="00433DA5" w:rsidRPr="00EB666B" w:rsidRDefault="00433DA5" w:rsidP="0041255B">
      <w:pPr>
        <w:jc w:val="both"/>
        <w:rPr>
          <w:rFonts w:ascii="Arial" w:hAnsi="Arial" w:cs="Arial"/>
          <w:spacing w:val="14"/>
          <w:sz w:val="24"/>
          <w:szCs w:val="24"/>
          <w:lang w:val="es-ES_tradnl"/>
        </w:rPr>
      </w:pPr>
      <w:r w:rsidRPr="00EB666B">
        <w:rPr>
          <w:rFonts w:ascii="Arial" w:hAnsi="Arial" w:cs="Arial"/>
          <w:spacing w:val="14"/>
          <w:sz w:val="24"/>
          <w:szCs w:val="24"/>
          <w:lang w:val="es-ES_tradnl"/>
        </w:rPr>
        <w:t xml:space="preserve">Se entenderá por concreto a la mezcla formada por grava, arena, cemento y agua, cuyo revenimiento será mayor de cero y cuyas resistencias y especificaciones serán las establecidas en el proyecto, en los conceptos de trabajo y/o en </w:t>
      </w:r>
      <w:r>
        <w:rPr>
          <w:rFonts w:ascii="Arial" w:hAnsi="Arial" w:cs="Arial"/>
          <w:spacing w:val="14"/>
          <w:sz w:val="24"/>
          <w:szCs w:val="24"/>
          <w:lang w:val="es-ES_tradnl"/>
        </w:rPr>
        <w:t>l</w:t>
      </w:r>
      <w:r w:rsidRPr="00EB666B">
        <w:rPr>
          <w:rFonts w:ascii="Arial" w:hAnsi="Arial" w:cs="Arial"/>
          <w:spacing w:val="14"/>
          <w:sz w:val="24"/>
          <w:szCs w:val="24"/>
          <w:lang w:val="es-ES_tradnl"/>
        </w:rPr>
        <w:t>as especificaciones.</w:t>
      </w:r>
    </w:p>
    <w:p w:rsidR="00433DA5" w:rsidRPr="00EB666B" w:rsidRDefault="00433DA5" w:rsidP="0041255B">
      <w:pPr>
        <w:jc w:val="both"/>
        <w:rPr>
          <w:rFonts w:ascii="Arial" w:hAnsi="Arial" w:cs="Arial"/>
          <w:spacing w:val="14"/>
          <w:sz w:val="24"/>
          <w:szCs w:val="24"/>
          <w:lang w:val="es-ES_tradnl"/>
        </w:rPr>
      </w:pPr>
    </w:p>
    <w:p w:rsidR="00433DA5" w:rsidRPr="00EB666B" w:rsidRDefault="00433DA5" w:rsidP="0041255B">
      <w:pPr>
        <w:jc w:val="both"/>
        <w:rPr>
          <w:rFonts w:ascii="Arial" w:hAnsi="Arial" w:cs="Arial"/>
          <w:spacing w:val="14"/>
          <w:sz w:val="24"/>
          <w:szCs w:val="24"/>
          <w:lang w:val="es-ES_tradnl"/>
        </w:rPr>
      </w:pPr>
      <w:r w:rsidRPr="00EB666B">
        <w:rPr>
          <w:rFonts w:ascii="Arial" w:hAnsi="Arial" w:cs="Arial"/>
          <w:spacing w:val="14"/>
          <w:sz w:val="24"/>
          <w:szCs w:val="24"/>
          <w:lang w:val="es-ES_tradnl"/>
        </w:rPr>
        <w:t>CONCRETO POLIMÉRICO</w:t>
      </w:r>
    </w:p>
    <w:p w:rsidR="00433DA5" w:rsidRDefault="00433DA5" w:rsidP="0041255B">
      <w:pPr>
        <w:jc w:val="both"/>
        <w:rPr>
          <w:rFonts w:ascii="Arial" w:hAnsi="Arial" w:cs="Arial"/>
          <w:sz w:val="24"/>
          <w:szCs w:val="24"/>
        </w:rPr>
      </w:pPr>
      <w:r w:rsidRPr="00EB666B">
        <w:rPr>
          <w:rFonts w:ascii="Arial" w:hAnsi="Arial" w:cs="Arial"/>
          <w:spacing w:val="14"/>
          <w:sz w:val="24"/>
          <w:szCs w:val="24"/>
          <w:lang w:val="es-ES_tradnl"/>
        </w:rPr>
        <w:t>Se entenderá por concreto Polimérico a la mezcla formada por agregado</w:t>
      </w:r>
      <w:r w:rsidR="00057090">
        <w:rPr>
          <w:rFonts w:ascii="Arial" w:hAnsi="Arial" w:cs="Arial"/>
          <w:spacing w:val="14"/>
          <w:sz w:val="24"/>
          <w:szCs w:val="24"/>
          <w:lang w:val="es-ES_tradnl"/>
        </w:rPr>
        <w:t xml:space="preserve">, </w:t>
      </w:r>
      <w:r w:rsidRPr="00EB666B">
        <w:rPr>
          <w:rFonts w:ascii="Arial" w:hAnsi="Arial" w:cs="Arial"/>
          <w:spacing w:val="14"/>
          <w:sz w:val="24"/>
          <w:szCs w:val="24"/>
          <w:lang w:val="es-ES_tradnl"/>
        </w:rPr>
        <w:t xml:space="preserve">pétreo de granulometrías controladas con polímeros </w:t>
      </w:r>
      <w:proofErr w:type="spellStart"/>
      <w:r w:rsidRPr="00EB666B">
        <w:rPr>
          <w:rFonts w:ascii="Arial" w:hAnsi="Arial" w:cs="Arial"/>
          <w:spacing w:val="14"/>
          <w:sz w:val="24"/>
          <w:szCs w:val="24"/>
          <w:lang w:val="es-ES_tradnl"/>
        </w:rPr>
        <w:t>epóxicos</w:t>
      </w:r>
      <w:proofErr w:type="spellEnd"/>
      <w:r w:rsidRPr="00EB666B">
        <w:rPr>
          <w:rFonts w:ascii="Arial" w:hAnsi="Arial" w:cs="Arial"/>
          <w:spacing w:val="14"/>
          <w:sz w:val="24"/>
          <w:szCs w:val="24"/>
          <w:lang w:val="es-ES_tradnl"/>
        </w:rPr>
        <w:t xml:space="preserve">, o de poliéster insaturado o de metacrilato, usados en la prefabricación de algunos elementos señalados en el proyecto, en los conceptos de trabajo y/o en </w:t>
      </w:r>
      <w:r>
        <w:rPr>
          <w:rFonts w:ascii="Arial" w:hAnsi="Arial" w:cs="Arial"/>
          <w:spacing w:val="14"/>
          <w:sz w:val="24"/>
          <w:szCs w:val="24"/>
          <w:lang w:val="es-ES_tradnl"/>
        </w:rPr>
        <w:t>l</w:t>
      </w:r>
      <w:r w:rsidRPr="00EB666B">
        <w:rPr>
          <w:rFonts w:ascii="Arial" w:hAnsi="Arial" w:cs="Arial"/>
          <w:spacing w:val="14"/>
          <w:sz w:val="24"/>
          <w:szCs w:val="24"/>
          <w:lang w:val="es-ES_tradnl"/>
        </w:rPr>
        <w:t>as especificaciones</w:t>
      </w:r>
      <w:r>
        <w:rPr>
          <w:rFonts w:ascii="Arial" w:hAnsi="Arial" w:cs="Arial"/>
          <w:sz w:val="24"/>
          <w:szCs w:val="24"/>
        </w:rPr>
        <w:t>.</w:t>
      </w:r>
    </w:p>
    <w:p w:rsidR="00433DA5" w:rsidRDefault="00433DA5" w:rsidP="0041255B">
      <w:pPr>
        <w:jc w:val="both"/>
        <w:rPr>
          <w:rFonts w:ascii="Arial" w:hAnsi="Arial" w:cs="Arial"/>
          <w:sz w:val="24"/>
          <w:szCs w:val="24"/>
        </w:rPr>
      </w:pPr>
    </w:p>
    <w:p w:rsidR="00433DA5" w:rsidRPr="00EB666B" w:rsidRDefault="00433DA5" w:rsidP="0041255B">
      <w:pPr>
        <w:jc w:val="both"/>
        <w:rPr>
          <w:rFonts w:ascii="Arial" w:hAnsi="Arial" w:cs="Arial"/>
          <w:spacing w:val="14"/>
          <w:sz w:val="24"/>
          <w:szCs w:val="24"/>
          <w:lang w:val="es-ES_tradnl"/>
        </w:rPr>
      </w:pPr>
      <w:r w:rsidRPr="00EB666B">
        <w:rPr>
          <w:rFonts w:ascii="Arial" w:hAnsi="Arial" w:cs="Arial"/>
          <w:spacing w:val="14"/>
          <w:sz w:val="24"/>
          <w:szCs w:val="24"/>
          <w:lang w:val="es-ES_tradnl"/>
        </w:rPr>
        <w:t>CONCURSO o LICITACION</w:t>
      </w:r>
    </w:p>
    <w:p w:rsidR="00433DA5" w:rsidRPr="00EB666B" w:rsidRDefault="00433DA5" w:rsidP="0041255B">
      <w:pPr>
        <w:jc w:val="both"/>
        <w:rPr>
          <w:rFonts w:ascii="Arial" w:hAnsi="Arial" w:cs="Arial"/>
          <w:spacing w:val="14"/>
          <w:sz w:val="24"/>
          <w:szCs w:val="24"/>
          <w:lang w:val="es-ES_tradnl"/>
        </w:rPr>
      </w:pPr>
      <w:r w:rsidRPr="00EB666B">
        <w:rPr>
          <w:rFonts w:ascii="Arial" w:hAnsi="Arial" w:cs="Arial"/>
          <w:spacing w:val="14"/>
          <w:sz w:val="24"/>
          <w:szCs w:val="24"/>
          <w:lang w:val="es-ES_tradnl"/>
        </w:rPr>
        <w:t xml:space="preserve">Es la licitación pública que se celebra para adjudicar el Contrato para la ejecución de esta obra en función de las proposiciones que se acepten de las empresas participantes. La licitación puede estar dividida en etapas de obra, que la ejecución parcial del tramo de proyecto, en un </w:t>
      </w:r>
      <w:proofErr w:type="spellStart"/>
      <w:r w:rsidRPr="00EB666B">
        <w:rPr>
          <w:rFonts w:ascii="Arial" w:hAnsi="Arial" w:cs="Arial"/>
          <w:spacing w:val="14"/>
          <w:sz w:val="24"/>
          <w:szCs w:val="24"/>
          <w:lang w:val="es-ES_tradnl"/>
        </w:rPr>
        <w:t>subtramo</w:t>
      </w:r>
      <w:proofErr w:type="spellEnd"/>
      <w:r w:rsidRPr="00EB666B">
        <w:rPr>
          <w:rFonts w:ascii="Arial" w:hAnsi="Arial" w:cs="Arial"/>
          <w:spacing w:val="14"/>
          <w:sz w:val="24"/>
          <w:szCs w:val="24"/>
          <w:lang w:val="es-ES_tradnl"/>
        </w:rPr>
        <w:t xml:space="preserve"> completamente terminado conforme a proyecto, y no la aplicación parcial del catálogo de conceptos. </w:t>
      </w:r>
    </w:p>
    <w:p w:rsidR="00433DA5" w:rsidRPr="00EB666B" w:rsidRDefault="00433DA5" w:rsidP="0041255B">
      <w:pPr>
        <w:jc w:val="both"/>
        <w:rPr>
          <w:rFonts w:ascii="Arial" w:hAnsi="Arial" w:cs="Arial"/>
          <w:spacing w:val="14"/>
          <w:sz w:val="24"/>
          <w:szCs w:val="24"/>
          <w:lang w:val="es-ES_tradnl"/>
        </w:rPr>
      </w:pPr>
    </w:p>
    <w:p w:rsidR="00433DA5" w:rsidRPr="00EB666B" w:rsidRDefault="00433DA5" w:rsidP="0041255B">
      <w:pPr>
        <w:jc w:val="both"/>
        <w:rPr>
          <w:rFonts w:ascii="Arial" w:hAnsi="Arial" w:cs="Arial"/>
          <w:spacing w:val="14"/>
          <w:sz w:val="24"/>
          <w:szCs w:val="24"/>
          <w:lang w:val="es-ES_tradnl"/>
        </w:rPr>
      </w:pPr>
      <w:r w:rsidRPr="00EB666B">
        <w:rPr>
          <w:rFonts w:ascii="Arial" w:hAnsi="Arial" w:cs="Arial"/>
          <w:spacing w:val="14"/>
          <w:sz w:val="24"/>
          <w:szCs w:val="24"/>
          <w:lang w:val="es-ES_tradnl"/>
        </w:rPr>
        <w:t>CONFINAMIENTO DEL DVC</w:t>
      </w:r>
    </w:p>
    <w:p w:rsidR="00433DA5" w:rsidRPr="00EB666B" w:rsidRDefault="00433DA5" w:rsidP="0041255B">
      <w:pPr>
        <w:jc w:val="both"/>
        <w:rPr>
          <w:rFonts w:ascii="Arial" w:hAnsi="Arial" w:cs="Arial"/>
          <w:spacing w:val="14"/>
          <w:sz w:val="24"/>
          <w:szCs w:val="24"/>
          <w:lang w:val="es-ES_tradnl"/>
        </w:rPr>
      </w:pPr>
      <w:r w:rsidRPr="00EB666B">
        <w:rPr>
          <w:rFonts w:ascii="Arial" w:hAnsi="Arial" w:cs="Arial"/>
          <w:spacing w:val="14"/>
          <w:sz w:val="24"/>
          <w:szCs w:val="24"/>
          <w:lang w:val="es-ES_tradnl"/>
        </w:rPr>
        <w:t xml:space="preserve">Es el conjunto de obras y estructuras con las cuales se delimitará físicamente el derecho de vía ferroviario para uso exclusivo de la </w:t>
      </w:r>
      <w:r w:rsidRPr="00EB666B">
        <w:rPr>
          <w:rFonts w:ascii="Arial" w:hAnsi="Arial" w:cs="Arial"/>
          <w:spacing w:val="14"/>
          <w:sz w:val="24"/>
          <w:szCs w:val="24"/>
          <w:lang w:val="es-ES_tradnl"/>
        </w:rPr>
        <w:lastRenderedPageBreak/>
        <w:t xml:space="preserve">empresa concesionaria, considerando lo señalado en la legislación vigente y delimitándolo de acuerdo a lo señalado en el proyecto ejecutivo.  </w:t>
      </w:r>
    </w:p>
    <w:p w:rsidR="00433DA5" w:rsidRDefault="00433DA5" w:rsidP="0041255B">
      <w:pPr>
        <w:jc w:val="both"/>
        <w:rPr>
          <w:rFonts w:ascii="Arial" w:hAnsi="Arial" w:cs="Arial"/>
          <w:sz w:val="24"/>
          <w:szCs w:val="24"/>
        </w:rPr>
      </w:pPr>
    </w:p>
    <w:p w:rsidR="00433DA5" w:rsidRPr="00EB666B" w:rsidRDefault="00433DA5" w:rsidP="0041255B">
      <w:pPr>
        <w:jc w:val="both"/>
        <w:rPr>
          <w:rFonts w:ascii="Arial" w:hAnsi="Arial" w:cs="Arial"/>
          <w:spacing w:val="14"/>
          <w:sz w:val="24"/>
          <w:szCs w:val="24"/>
          <w:lang w:val="es-ES_tradnl"/>
        </w:rPr>
      </w:pPr>
      <w:r w:rsidRPr="00EB666B">
        <w:rPr>
          <w:rFonts w:ascii="Arial" w:hAnsi="Arial" w:cs="Arial"/>
          <w:spacing w:val="14"/>
          <w:sz w:val="24"/>
          <w:szCs w:val="24"/>
          <w:lang w:val="es-ES_tradnl"/>
        </w:rPr>
        <w:t>CONTRATANTE</w:t>
      </w:r>
    </w:p>
    <w:p w:rsidR="00433DA5" w:rsidRPr="00EB666B" w:rsidRDefault="00433DA5" w:rsidP="0041255B">
      <w:pPr>
        <w:jc w:val="both"/>
        <w:rPr>
          <w:rFonts w:ascii="Arial" w:hAnsi="Arial" w:cs="Arial"/>
          <w:spacing w:val="14"/>
          <w:sz w:val="24"/>
          <w:szCs w:val="24"/>
          <w:lang w:val="es-ES_tradnl"/>
        </w:rPr>
      </w:pPr>
      <w:r w:rsidRPr="00EB666B">
        <w:rPr>
          <w:rFonts w:ascii="Arial" w:hAnsi="Arial" w:cs="Arial"/>
          <w:spacing w:val="14"/>
          <w:sz w:val="24"/>
          <w:szCs w:val="24"/>
          <w:lang w:val="es-ES_tradnl"/>
        </w:rPr>
        <w:t>Para los trabajos que llevarán</w:t>
      </w:r>
      <w:r>
        <w:rPr>
          <w:rFonts w:ascii="Arial" w:hAnsi="Arial" w:cs="Arial"/>
          <w:spacing w:val="14"/>
          <w:sz w:val="24"/>
          <w:szCs w:val="24"/>
          <w:lang w:val="es-ES_tradnl"/>
        </w:rPr>
        <w:t xml:space="preserve"> a cabo</w:t>
      </w:r>
      <w:r w:rsidRPr="00EB666B">
        <w:rPr>
          <w:rFonts w:ascii="Arial" w:hAnsi="Arial" w:cs="Arial"/>
          <w:spacing w:val="14"/>
          <w:sz w:val="24"/>
          <w:szCs w:val="24"/>
          <w:lang w:val="es-ES_tradnl"/>
        </w:rPr>
        <w:t xml:space="preserve">, </w:t>
      </w:r>
      <w:smartTag w:uri="urn:schemas-microsoft-com:office:smarttags" w:element="PersonName">
        <w:smartTagPr>
          <w:attr w:name="ProductID" w:val="La Contratante"/>
        </w:smartTagPr>
        <w:r w:rsidRPr="00EB666B">
          <w:rPr>
            <w:rFonts w:ascii="Arial" w:hAnsi="Arial" w:cs="Arial"/>
            <w:spacing w:val="14"/>
            <w:sz w:val="24"/>
            <w:szCs w:val="24"/>
            <w:lang w:val="es-ES_tradnl"/>
          </w:rPr>
          <w:t>La Contratante</w:t>
        </w:r>
      </w:smartTag>
      <w:r w:rsidRPr="00EB666B">
        <w:rPr>
          <w:rFonts w:ascii="Arial" w:hAnsi="Arial" w:cs="Arial"/>
          <w:spacing w:val="14"/>
          <w:sz w:val="24"/>
          <w:szCs w:val="24"/>
          <w:lang w:val="es-ES_tradnl"/>
        </w:rPr>
        <w:t xml:space="preserve"> será </w:t>
      </w:r>
      <w:smartTag w:uri="urn:schemas-microsoft-com:office:smarttags" w:element="PersonName">
        <w:smartTagPr>
          <w:attr w:name="ProductID" w:val="la Secretaría"/>
        </w:smartTagPr>
        <w:r>
          <w:rPr>
            <w:rFonts w:ascii="Arial" w:hAnsi="Arial" w:cs="Arial"/>
            <w:spacing w:val="14"/>
            <w:sz w:val="24"/>
            <w:szCs w:val="24"/>
            <w:lang w:val="es-ES_tradnl"/>
          </w:rPr>
          <w:t>la Secretaría</w:t>
        </w:r>
      </w:smartTag>
      <w:r>
        <w:rPr>
          <w:rFonts w:ascii="Arial" w:hAnsi="Arial" w:cs="Arial"/>
          <w:spacing w:val="14"/>
          <w:sz w:val="24"/>
          <w:szCs w:val="24"/>
          <w:lang w:val="es-ES_tradnl"/>
        </w:rPr>
        <w:t xml:space="preserve"> de Comunicaciones y Transportes</w:t>
      </w:r>
      <w:r w:rsidRPr="00EB666B">
        <w:rPr>
          <w:rFonts w:ascii="Arial" w:hAnsi="Arial" w:cs="Arial"/>
          <w:spacing w:val="14"/>
          <w:sz w:val="24"/>
          <w:szCs w:val="24"/>
          <w:lang w:val="es-ES_tradnl"/>
        </w:rPr>
        <w:t>., que en lo sucesivo se denominará</w:t>
      </w:r>
      <w:r>
        <w:rPr>
          <w:rFonts w:ascii="Arial" w:hAnsi="Arial" w:cs="Arial"/>
          <w:spacing w:val="14"/>
          <w:sz w:val="24"/>
          <w:szCs w:val="24"/>
          <w:lang w:val="es-ES_tradnl"/>
        </w:rPr>
        <w:t xml:space="preserve"> </w:t>
      </w:r>
      <w:smartTag w:uri="urn:schemas-microsoft-com:office:smarttags" w:element="PersonName">
        <w:smartTagPr>
          <w:attr w:name="ProductID" w:val="La Contratante"/>
        </w:smartTagPr>
        <w:r>
          <w:rPr>
            <w:rFonts w:ascii="Arial" w:hAnsi="Arial" w:cs="Arial"/>
            <w:spacing w:val="14"/>
            <w:sz w:val="24"/>
            <w:szCs w:val="24"/>
            <w:lang w:val="es-ES_tradnl"/>
          </w:rPr>
          <w:t>La Contratante</w:t>
        </w:r>
      </w:smartTag>
      <w:r>
        <w:rPr>
          <w:rFonts w:ascii="Arial" w:hAnsi="Arial" w:cs="Arial"/>
          <w:spacing w:val="14"/>
          <w:sz w:val="24"/>
          <w:szCs w:val="24"/>
          <w:lang w:val="es-ES_tradnl"/>
        </w:rPr>
        <w:t xml:space="preserve"> o </w:t>
      </w:r>
      <w:smartTag w:uri="urn:schemas-microsoft-com:office:smarttags" w:element="PersonName">
        <w:smartTagPr>
          <w:attr w:name="ProductID" w:val="La Dependencia."/>
        </w:smartTagPr>
        <w:r>
          <w:rPr>
            <w:rFonts w:ascii="Arial" w:hAnsi="Arial" w:cs="Arial"/>
            <w:spacing w:val="14"/>
            <w:sz w:val="24"/>
            <w:szCs w:val="24"/>
            <w:lang w:val="es-ES_tradnl"/>
          </w:rPr>
          <w:t>La Dependencia.</w:t>
        </w:r>
      </w:smartTag>
    </w:p>
    <w:p w:rsidR="00433DA5" w:rsidRPr="00EB666B" w:rsidRDefault="00433DA5" w:rsidP="0041255B">
      <w:pPr>
        <w:jc w:val="both"/>
        <w:rPr>
          <w:rFonts w:ascii="Arial" w:hAnsi="Arial" w:cs="Arial"/>
          <w:spacing w:val="14"/>
          <w:sz w:val="24"/>
          <w:szCs w:val="24"/>
          <w:lang w:val="es-ES_tradnl"/>
        </w:rPr>
      </w:pPr>
    </w:p>
    <w:p w:rsidR="00433DA5" w:rsidRPr="00EB666B" w:rsidRDefault="00433DA5" w:rsidP="0041255B">
      <w:pPr>
        <w:jc w:val="both"/>
        <w:rPr>
          <w:rFonts w:ascii="Arial" w:hAnsi="Arial" w:cs="Arial"/>
          <w:spacing w:val="14"/>
          <w:sz w:val="24"/>
          <w:szCs w:val="24"/>
          <w:lang w:val="es-ES_tradnl"/>
        </w:rPr>
      </w:pPr>
      <w:r w:rsidRPr="00EB666B">
        <w:rPr>
          <w:rFonts w:ascii="Arial" w:hAnsi="Arial" w:cs="Arial"/>
          <w:spacing w:val="14"/>
          <w:sz w:val="24"/>
          <w:szCs w:val="24"/>
          <w:lang w:val="es-ES_tradnl"/>
        </w:rPr>
        <w:t>CONTRATISTA</w:t>
      </w:r>
    </w:p>
    <w:p w:rsidR="00433DA5" w:rsidRPr="00EB666B" w:rsidRDefault="00433DA5" w:rsidP="0041255B">
      <w:pPr>
        <w:jc w:val="both"/>
        <w:rPr>
          <w:rFonts w:ascii="Arial" w:hAnsi="Arial" w:cs="Arial"/>
          <w:spacing w:val="14"/>
          <w:sz w:val="24"/>
          <w:szCs w:val="24"/>
          <w:lang w:val="es-ES_tradnl"/>
        </w:rPr>
      </w:pPr>
      <w:r w:rsidRPr="00EB666B">
        <w:rPr>
          <w:rFonts w:ascii="Arial" w:hAnsi="Arial" w:cs="Arial"/>
          <w:spacing w:val="14"/>
          <w:sz w:val="24"/>
          <w:szCs w:val="24"/>
          <w:lang w:val="es-ES_tradnl"/>
        </w:rPr>
        <w:t>Es la persona física o moral, que mediante contrato celebrado con ”</w:t>
      </w:r>
      <w:smartTag w:uri="urn:schemas-microsoft-com:office:smarttags" w:element="PersonName">
        <w:smartTagPr>
          <w:attr w:name="ProductID" w:val="La Contratante"/>
        </w:smartTagPr>
        <w:r w:rsidRPr="00EB666B">
          <w:rPr>
            <w:rFonts w:ascii="Arial" w:hAnsi="Arial" w:cs="Arial"/>
            <w:spacing w:val="14"/>
            <w:sz w:val="24"/>
            <w:szCs w:val="24"/>
            <w:lang w:val="es-ES_tradnl"/>
          </w:rPr>
          <w:t>La Contratante</w:t>
        </w:r>
      </w:smartTag>
      <w:r w:rsidRPr="00EB666B">
        <w:rPr>
          <w:rFonts w:ascii="Arial" w:hAnsi="Arial" w:cs="Arial"/>
          <w:spacing w:val="14"/>
          <w:sz w:val="24"/>
          <w:szCs w:val="24"/>
          <w:lang w:val="es-ES_tradnl"/>
        </w:rPr>
        <w:t>”, tome a su cargo la ejecución de la obra, ya sea que obre por sí o por medio de sus representantes, debidamente autorizados.</w:t>
      </w:r>
      <w:r>
        <w:rPr>
          <w:rFonts w:ascii="Arial" w:hAnsi="Arial" w:cs="Arial"/>
          <w:spacing w:val="14"/>
          <w:sz w:val="24"/>
          <w:szCs w:val="24"/>
          <w:lang w:val="es-ES_tradnl"/>
        </w:rPr>
        <w:t xml:space="preserve"> </w:t>
      </w:r>
      <w:r w:rsidRPr="00EB666B">
        <w:rPr>
          <w:rFonts w:ascii="Arial" w:hAnsi="Arial" w:cs="Arial"/>
          <w:spacing w:val="14"/>
          <w:sz w:val="24"/>
          <w:szCs w:val="24"/>
          <w:lang w:val="es-ES_tradnl"/>
        </w:rPr>
        <w:t>en lo sucesivo se denominará</w:t>
      </w:r>
      <w:r>
        <w:rPr>
          <w:rFonts w:ascii="Arial" w:hAnsi="Arial" w:cs="Arial"/>
          <w:spacing w:val="14"/>
          <w:sz w:val="24"/>
          <w:szCs w:val="24"/>
          <w:lang w:val="es-ES_tradnl"/>
        </w:rPr>
        <w:t xml:space="preserve"> </w:t>
      </w:r>
      <w:smartTag w:uri="urn:schemas-microsoft-com:office:smarttags" w:element="PersonName">
        <w:smartTagPr>
          <w:attr w:name="ProductID" w:val="La Contratista."/>
        </w:smartTagPr>
        <w:r>
          <w:rPr>
            <w:rFonts w:ascii="Arial" w:hAnsi="Arial" w:cs="Arial"/>
            <w:spacing w:val="14"/>
            <w:sz w:val="24"/>
            <w:szCs w:val="24"/>
            <w:lang w:val="es-ES_tradnl"/>
          </w:rPr>
          <w:t>La Contratista.</w:t>
        </w:r>
      </w:smartTag>
    </w:p>
    <w:p w:rsidR="00433DA5" w:rsidRDefault="00433DA5" w:rsidP="0041255B">
      <w:pPr>
        <w:jc w:val="both"/>
        <w:rPr>
          <w:sz w:val="24"/>
          <w:szCs w:val="24"/>
          <w:lang w:val="es-ES_tradnl"/>
        </w:rPr>
      </w:pPr>
    </w:p>
    <w:p w:rsidR="00433DA5" w:rsidRDefault="00433DA5" w:rsidP="0041255B">
      <w:pPr>
        <w:jc w:val="both"/>
        <w:rPr>
          <w:sz w:val="24"/>
          <w:szCs w:val="24"/>
          <w:lang w:val="es-ES_tradnl"/>
        </w:rPr>
      </w:pPr>
    </w:p>
    <w:p w:rsidR="00433DA5" w:rsidRDefault="00433DA5" w:rsidP="0041255B">
      <w:pPr>
        <w:jc w:val="both"/>
        <w:rPr>
          <w:sz w:val="24"/>
          <w:szCs w:val="24"/>
          <w:lang w:val="es-ES_tradnl"/>
        </w:rPr>
      </w:pPr>
    </w:p>
    <w:p w:rsidR="00433DA5" w:rsidRPr="00CD4331" w:rsidRDefault="00433DA5" w:rsidP="0041255B">
      <w:pPr>
        <w:jc w:val="both"/>
        <w:rPr>
          <w:rFonts w:ascii="Arial" w:hAnsi="Arial" w:cs="Arial"/>
          <w:spacing w:val="14"/>
          <w:sz w:val="24"/>
          <w:szCs w:val="24"/>
          <w:lang w:val="es-ES_tradnl"/>
        </w:rPr>
      </w:pPr>
      <w:r w:rsidRPr="00CD4331">
        <w:rPr>
          <w:rFonts w:ascii="Arial" w:hAnsi="Arial" w:cs="Arial"/>
          <w:spacing w:val="14"/>
          <w:sz w:val="24"/>
          <w:szCs w:val="24"/>
          <w:lang w:val="es-ES_tradnl"/>
        </w:rPr>
        <w:t>CONTRATO</w:t>
      </w:r>
    </w:p>
    <w:p w:rsidR="00433DA5" w:rsidRPr="00CD4331" w:rsidRDefault="00433DA5" w:rsidP="0041255B">
      <w:pPr>
        <w:jc w:val="both"/>
        <w:rPr>
          <w:rFonts w:ascii="Arial" w:hAnsi="Arial" w:cs="Arial"/>
          <w:spacing w:val="14"/>
          <w:sz w:val="24"/>
          <w:szCs w:val="24"/>
          <w:lang w:val="es-ES_tradnl"/>
        </w:rPr>
      </w:pPr>
      <w:r w:rsidRPr="00CD4331">
        <w:rPr>
          <w:rFonts w:ascii="Arial" w:hAnsi="Arial" w:cs="Arial"/>
          <w:spacing w:val="14"/>
          <w:sz w:val="24"/>
          <w:szCs w:val="24"/>
          <w:lang w:val="es-ES_tradnl"/>
        </w:rPr>
        <w:t xml:space="preserve">Documento en que se hacen constar las obligaciones y derechos de </w:t>
      </w:r>
      <w:smartTag w:uri="urn:schemas-microsoft-com:office:smarttags" w:element="PersonName">
        <w:smartTagPr>
          <w:attr w:name="ProductID" w:val="La Contratante"/>
        </w:smartTagPr>
        <w:r w:rsidRPr="00CD4331">
          <w:rPr>
            <w:rFonts w:ascii="Arial" w:hAnsi="Arial" w:cs="Arial"/>
            <w:spacing w:val="14"/>
            <w:sz w:val="24"/>
            <w:szCs w:val="24"/>
            <w:lang w:val="es-ES_tradnl"/>
          </w:rPr>
          <w:t>La Contratante</w:t>
        </w:r>
      </w:smartTag>
      <w:r w:rsidRPr="00CD4331">
        <w:rPr>
          <w:rFonts w:ascii="Arial" w:hAnsi="Arial" w:cs="Arial"/>
          <w:spacing w:val="14"/>
          <w:sz w:val="24"/>
          <w:szCs w:val="24"/>
          <w:lang w:val="es-ES_tradnl"/>
        </w:rPr>
        <w:t xml:space="preserve"> y </w:t>
      </w:r>
      <w:smartTag w:uri="urn:schemas-microsoft-com:office:smarttags" w:element="PersonName">
        <w:smartTagPr>
          <w:attr w:name="ProductID" w:val="La Contratista"/>
        </w:smartTagPr>
        <w:r w:rsidRPr="00CD4331">
          <w:rPr>
            <w:rFonts w:ascii="Arial" w:hAnsi="Arial" w:cs="Arial"/>
            <w:spacing w:val="14"/>
            <w:sz w:val="24"/>
            <w:szCs w:val="24"/>
            <w:lang w:val="es-ES_tradnl"/>
          </w:rPr>
          <w:t>La Contratista</w:t>
        </w:r>
      </w:smartTag>
      <w:r w:rsidRPr="00CD4331">
        <w:rPr>
          <w:rFonts w:ascii="Arial" w:hAnsi="Arial" w:cs="Arial"/>
          <w:spacing w:val="14"/>
          <w:sz w:val="24"/>
          <w:szCs w:val="24"/>
          <w:lang w:val="es-ES_tradnl"/>
        </w:rPr>
        <w:t xml:space="preserve"> para la realización de la obra.</w:t>
      </w:r>
    </w:p>
    <w:p w:rsidR="00433DA5" w:rsidRPr="00CD4331" w:rsidRDefault="00433DA5" w:rsidP="0041255B">
      <w:pPr>
        <w:jc w:val="both"/>
        <w:rPr>
          <w:rFonts w:ascii="Arial" w:hAnsi="Arial" w:cs="Arial"/>
          <w:spacing w:val="14"/>
          <w:sz w:val="24"/>
          <w:szCs w:val="24"/>
          <w:lang w:val="es-ES_tradnl"/>
        </w:rPr>
      </w:pPr>
    </w:p>
    <w:p w:rsidR="00433DA5" w:rsidRPr="00CD4331" w:rsidRDefault="00433DA5" w:rsidP="0041255B">
      <w:pPr>
        <w:jc w:val="both"/>
        <w:rPr>
          <w:rFonts w:ascii="Arial" w:hAnsi="Arial" w:cs="Arial"/>
          <w:spacing w:val="14"/>
          <w:sz w:val="24"/>
          <w:szCs w:val="24"/>
          <w:lang w:val="es-ES_tradnl"/>
        </w:rPr>
      </w:pPr>
      <w:r w:rsidRPr="00CD4331">
        <w:rPr>
          <w:rFonts w:ascii="Arial" w:hAnsi="Arial" w:cs="Arial"/>
          <w:spacing w:val="14"/>
          <w:sz w:val="24"/>
          <w:szCs w:val="24"/>
          <w:lang w:val="es-ES_tradnl"/>
        </w:rPr>
        <w:t>DGNOM</w:t>
      </w:r>
    </w:p>
    <w:p w:rsidR="00433DA5" w:rsidRPr="00CD4331" w:rsidRDefault="00433DA5" w:rsidP="0041255B">
      <w:pPr>
        <w:jc w:val="both"/>
        <w:rPr>
          <w:rFonts w:ascii="Arial" w:hAnsi="Arial" w:cs="Arial"/>
          <w:spacing w:val="14"/>
          <w:sz w:val="24"/>
          <w:szCs w:val="24"/>
          <w:lang w:val="es-ES_tradnl"/>
        </w:rPr>
      </w:pPr>
      <w:r w:rsidRPr="00CD4331">
        <w:rPr>
          <w:rFonts w:ascii="Arial" w:hAnsi="Arial" w:cs="Arial"/>
          <w:spacing w:val="14"/>
          <w:sz w:val="24"/>
          <w:szCs w:val="24"/>
          <w:lang w:val="es-ES_tradnl"/>
        </w:rPr>
        <w:t xml:space="preserve">Dirección General de Normas Oficiales Mexicanas de </w:t>
      </w:r>
      <w:smartTag w:uri="urn:schemas-microsoft-com:office:smarttags" w:element="PersonName">
        <w:smartTagPr>
          <w:attr w:name="ProductID" w:val="la Secretaría"/>
        </w:smartTagPr>
        <w:r w:rsidRPr="00CD4331">
          <w:rPr>
            <w:rFonts w:ascii="Arial" w:hAnsi="Arial" w:cs="Arial"/>
            <w:spacing w:val="14"/>
            <w:sz w:val="24"/>
            <w:szCs w:val="24"/>
            <w:lang w:val="es-ES_tradnl"/>
          </w:rPr>
          <w:t>la Secretaría</w:t>
        </w:r>
      </w:smartTag>
      <w:r w:rsidRPr="00CD4331">
        <w:rPr>
          <w:rFonts w:ascii="Arial" w:hAnsi="Arial" w:cs="Arial"/>
          <w:spacing w:val="14"/>
          <w:sz w:val="24"/>
          <w:szCs w:val="24"/>
          <w:lang w:val="es-ES_tradnl"/>
        </w:rPr>
        <w:t xml:space="preserve"> de Comercio y Fomento Industrial (ahora Secretaría de Economía).</w:t>
      </w:r>
    </w:p>
    <w:p w:rsidR="00433DA5" w:rsidRDefault="00433DA5" w:rsidP="0041255B">
      <w:pPr>
        <w:jc w:val="both"/>
        <w:rPr>
          <w:sz w:val="24"/>
          <w:szCs w:val="24"/>
          <w:lang w:val="es-ES_tradnl"/>
        </w:rPr>
      </w:pPr>
    </w:p>
    <w:p w:rsidR="00433DA5" w:rsidRPr="00CD4331" w:rsidRDefault="00433DA5" w:rsidP="00CD4331">
      <w:pPr>
        <w:jc w:val="both"/>
        <w:rPr>
          <w:rFonts w:ascii="Arial" w:hAnsi="Arial" w:cs="Arial"/>
          <w:spacing w:val="14"/>
          <w:sz w:val="24"/>
          <w:szCs w:val="24"/>
          <w:lang w:val="es-ES_tradnl"/>
        </w:rPr>
      </w:pPr>
      <w:r w:rsidRPr="00CD4331">
        <w:rPr>
          <w:rFonts w:ascii="Arial" w:hAnsi="Arial" w:cs="Arial"/>
          <w:spacing w:val="14"/>
          <w:sz w:val="24"/>
          <w:szCs w:val="24"/>
          <w:lang w:val="es-ES_tradnl"/>
        </w:rPr>
        <w:t>D</w:t>
      </w:r>
      <w:r>
        <w:rPr>
          <w:rFonts w:ascii="Arial" w:hAnsi="Arial" w:cs="Arial"/>
          <w:spacing w:val="14"/>
          <w:sz w:val="24"/>
          <w:szCs w:val="24"/>
          <w:lang w:val="es-ES_tradnl"/>
        </w:rPr>
        <w:t>GTFM</w:t>
      </w:r>
    </w:p>
    <w:p w:rsidR="00433DA5" w:rsidRPr="00CD4331" w:rsidRDefault="00433DA5" w:rsidP="00CD4331">
      <w:pPr>
        <w:jc w:val="both"/>
        <w:rPr>
          <w:rFonts w:ascii="Arial" w:hAnsi="Arial" w:cs="Arial"/>
          <w:spacing w:val="14"/>
          <w:sz w:val="24"/>
          <w:szCs w:val="24"/>
          <w:lang w:val="es-ES_tradnl"/>
        </w:rPr>
      </w:pPr>
      <w:r w:rsidRPr="00CD4331">
        <w:rPr>
          <w:rFonts w:ascii="Arial" w:hAnsi="Arial" w:cs="Arial"/>
          <w:spacing w:val="14"/>
          <w:sz w:val="24"/>
          <w:szCs w:val="24"/>
          <w:lang w:val="es-ES_tradnl"/>
        </w:rPr>
        <w:t>DIRECCION GENERAL DE TRANSPORTE FERROVIARIO Y MULTIMODAL</w:t>
      </w:r>
      <w:r>
        <w:rPr>
          <w:rFonts w:ascii="Arial" w:hAnsi="Arial" w:cs="Arial"/>
          <w:spacing w:val="14"/>
          <w:sz w:val="24"/>
          <w:szCs w:val="24"/>
          <w:lang w:val="es-ES_tradnl"/>
        </w:rPr>
        <w:t xml:space="preserve"> de </w:t>
      </w:r>
      <w:smartTag w:uri="urn:schemas-microsoft-com:office:smarttags" w:element="PersonName">
        <w:smartTagPr>
          <w:attr w:name="ProductID" w:val="la Secretaría"/>
        </w:smartTagPr>
        <w:r>
          <w:rPr>
            <w:rFonts w:ascii="Arial" w:hAnsi="Arial" w:cs="Arial"/>
            <w:spacing w:val="14"/>
            <w:sz w:val="24"/>
            <w:szCs w:val="24"/>
            <w:lang w:val="es-ES_tradnl"/>
          </w:rPr>
          <w:t>la Secretaría</w:t>
        </w:r>
      </w:smartTag>
      <w:r>
        <w:rPr>
          <w:rFonts w:ascii="Arial" w:hAnsi="Arial" w:cs="Arial"/>
          <w:spacing w:val="14"/>
          <w:sz w:val="24"/>
          <w:szCs w:val="24"/>
          <w:lang w:val="es-ES_tradnl"/>
        </w:rPr>
        <w:t xml:space="preserve"> de Comunicaciones y Transportes.</w:t>
      </w:r>
    </w:p>
    <w:p w:rsidR="00433DA5" w:rsidRPr="00CD4331" w:rsidRDefault="00433DA5" w:rsidP="0041255B">
      <w:pPr>
        <w:jc w:val="both"/>
        <w:rPr>
          <w:sz w:val="24"/>
          <w:szCs w:val="24"/>
        </w:rPr>
      </w:pPr>
    </w:p>
    <w:p w:rsidR="00433DA5" w:rsidRPr="003C7FEF" w:rsidRDefault="00433DA5" w:rsidP="0041255B">
      <w:pPr>
        <w:jc w:val="both"/>
        <w:rPr>
          <w:rFonts w:ascii="Arial" w:hAnsi="Arial" w:cs="Arial"/>
          <w:spacing w:val="14"/>
          <w:sz w:val="24"/>
          <w:szCs w:val="24"/>
          <w:lang w:val="es-ES_tradnl"/>
        </w:rPr>
      </w:pPr>
      <w:r w:rsidRPr="003C7FEF">
        <w:rPr>
          <w:rFonts w:ascii="Arial" w:hAnsi="Arial" w:cs="Arial"/>
          <w:spacing w:val="14"/>
          <w:sz w:val="24"/>
          <w:szCs w:val="24"/>
          <w:lang w:val="es-ES_tradnl"/>
        </w:rPr>
        <w:t>MAQUINARIA, EQUIPO Y HERRAMIENTA.</w:t>
      </w:r>
    </w:p>
    <w:p w:rsidR="00433DA5" w:rsidRPr="003C7FEF" w:rsidRDefault="00433DA5" w:rsidP="0041255B">
      <w:pPr>
        <w:jc w:val="both"/>
        <w:rPr>
          <w:rFonts w:ascii="Arial" w:hAnsi="Arial" w:cs="Arial"/>
          <w:spacing w:val="14"/>
          <w:sz w:val="24"/>
          <w:szCs w:val="24"/>
          <w:lang w:val="es-ES_tradnl"/>
        </w:rPr>
      </w:pPr>
      <w:r w:rsidRPr="003C7FEF">
        <w:rPr>
          <w:rFonts w:ascii="Arial" w:hAnsi="Arial" w:cs="Arial"/>
          <w:spacing w:val="14"/>
          <w:sz w:val="24"/>
          <w:szCs w:val="24"/>
          <w:lang w:val="es-ES_tradnl"/>
        </w:rPr>
        <w:t xml:space="preserve">Toda clase de maquinaria pesada, equipo menor y herramientas necesarias propuestas por </w:t>
      </w:r>
      <w:smartTag w:uri="urn:schemas-microsoft-com:office:smarttags" w:element="PersonName">
        <w:smartTagPr>
          <w:attr w:name="ProductID" w:val="La Contratista"/>
        </w:smartTagPr>
        <w:r w:rsidRPr="003C7FEF">
          <w:rPr>
            <w:rFonts w:ascii="Arial" w:hAnsi="Arial" w:cs="Arial"/>
            <w:spacing w:val="14"/>
            <w:sz w:val="24"/>
            <w:szCs w:val="24"/>
            <w:lang w:val="es-ES_tradnl"/>
          </w:rPr>
          <w:t>La Contratista</w:t>
        </w:r>
      </w:smartTag>
      <w:r w:rsidRPr="003C7FEF">
        <w:rPr>
          <w:rFonts w:ascii="Arial" w:hAnsi="Arial" w:cs="Arial"/>
          <w:spacing w:val="14"/>
          <w:sz w:val="24"/>
          <w:szCs w:val="24"/>
          <w:lang w:val="es-ES_tradnl"/>
        </w:rPr>
        <w:t xml:space="preserve"> para la ejecución de la obra, que le permitan cumplir con el Programa de Ejecución. Dicho equipo será calificado por </w:t>
      </w:r>
      <w:smartTag w:uri="urn:schemas-microsoft-com:office:smarttags" w:element="PersonName">
        <w:smartTagPr>
          <w:attr w:name="ProductID" w:val="La Contratante"/>
        </w:smartTagPr>
        <w:r w:rsidRPr="003C7FEF">
          <w:rPr>
            <w:rFonts w:ascii="Arial" w:hAnsi="Arial" w:cs="Arial"/>
            <w:spacing w:val="14"/>
            <w:sz w:val="24"/>
            <w:szCs w:val="24"/>
            <w:lang w:val="es-ES_tradnl"/>
          </w:rPr>
          <w:t>La Contratante</w:t>
        </w:r>
      </w:smartTag>
      <w:r w:rsidRPr="003C7FEF">
        <w:rPr>
          <w:rFonts w:ascii="Arial" w:hAnsi="Arial" w:cs="Arial"/>
          <w:spacing w:val="14"/>
          <w:sz w:val="24"/>
          <w:szCs w:val="24"/>
          <w:lang w:val="es-ES_tradnl"/>
        </w:rPr>
        <w:t xml:space="preserve"> en la etapa del concurso correspondiente al aspecto técnico</w:t>
      </w:r>
    </w:p>
    <w:p w:rsidR="00433DA5" w:rsidRPr="008D2FC8" w:rsidRDefault="00433DA5" w:rsidP="0041255B">
      <w:pPr>
        <w:jc w:val="both"/>
        <w:rPr>
          <w:sz w:val="24"/>
          <w:szCs w:val="24"/>
        </w:rPr>
      </w:pPr>
    </w:p>
    <w:p w:rsidR="00433DA5" w:rsidRPr="003C7FEF" w:rsidRDefault="00433DA5" w:rsidP="0041255B">
      <w:pPr>
        <w:jc w:val="both"/>
        <w:rPr>
          <w:rFonts w:ascii="Arial" w:hAnsi="Arial" w:cs="Arial"/>
          <w:spacing w:val="14"/>
          <w:sz w:val="24"/>
          <w:szCs w:val="24"/>
          <w:lang w:val="es-ES_tradnl"/>
        </w:rPr>
      </w:pPr>
      <w:r w:rsidRPr="003C7FEF">
        <w:rPr>
          <w:rFonts w:ascii="Arial" w:hAnsi="Arial" w:cs="Arial"/>
          <w:spacing w:val="14"/>
          <w:sz w:val="24"/>
          <w:szCs w:val="24"/>
          <w:lang w:val="es-ES_tradnl"/>
        </w:rPr>
        <w:t>ESPECIFICACIONES</w:t>
      </w:r>
    </w:p>
    <w:p w:rsidR="00433DA5" w:rsidRPr="003C7FEF" w:rsidRDefault="00433DA5" w:rsidP="0041255B">
      <w:pPr>
        <w:jc w:val="both"/>
        <w:rPr>
          <w:rFonts w:ascii="Arial" w:hAnsi="Arial" w:cs="Arial"/>
          <w:spacing w:val="14"/>
          <w:sz w:val="24"/>
          <w:szCs w:val="24"/>
          <w:lang w:val="es-ES_tradnl"/>
        </w:rPr>
      </w:pPr>
      <w:r w:rsidRPr="003C7FEF">
        <w:rPr>
          <w:rFonts w:ascii="Arial" w:hAnsi="Arial" w:cs="Arial"/>
          <w:spacing w:val="14"/>
          <w:sz w:val="24"/>
          <w:szCs w:val="24"/>
          <w:lang w:val="es-ES_tradnl"/>
        </w:rPr>
        <w:t xml:space="preserve">El conjunto de disposiciones, requisitos, condiciones e instrucciones que </w:t>
      </w:r>
      <w:smartTag w:uri="urn:schemas-microsoft-com:office:smarttags" w:element="PersonName">
        <w:smartTagPr>
          <w:attr w:name="ProductID" w:val="La Contratante"/>
        </w:smartTagPr>
        <w:r w:rsidRPr="003C7FEF">
          <w:rPr>
            <w:rFonts w:ascii="Arial" w:hAnsi="Arial" w:cs="Arial"/>
            <w:spacing w:val="14"/>
            <w:sz w:val="24"/>
            <w:szCs w:val="24"/>
            <w:lang w:val="es-ES_tradnl"/>
          </w:rPr>
          <w:t>La Contratante</w:t>
        </w:r>
      </w:smartTag>
      <w:r w:rsidRPr="003C7FEF">
        <w:rPr>
          <w:rFonts w:ascii="Arial" w:hAnsi="Arial" w:cs="Arial"/>
          <w:spacing w:val="14"/>
          <w:sz w:val="24"/>
          <w:szCs w:val="24"/>
          <w:lang w:val="es-ES_tradnl"/>
        </w:rPr>
        <w:t xml:space="preserve"> establece para la ejecución de la obra.</w:t>
      </w:r>
    </w:p>
    <w:p w:rsidR="00433DA5" w:rsidRPr="008D2FC8" w:rsidRDefault="00433DA5" w:rsidP="0041255B">
      <w:pPr>
        <w:jc w:val="both"/>
        <w:rPr>
          <w:sz w:val="24"/>
          <w:szCs w:val="24"/>
        </w:rPr>
      </w:pPr>
    </w:p>
    <w:p w:rsidR="00433DA5" w:rsidRPr="00DE4F60" w:rsidRDefault="00433DA5" w:rsidP="0041255B">
      <w:pPr>
        <w:jc w:val="both"/>
        <w:rPr>
          <w:rFonts w:ascii="Arial" w:hAnsi="Arial" w:cs="Arial"/>
          <w:sz w:val="24"/>
          <w:szCs w:val="24"/>
        </w:rPr>
      </w:pPr>
      <w:r w:rsidRPr="00DE4F60">
        <w:rPr>
          <w:rFonts w:ascii="Arial" w:hAnsi="Arial" w:cs="Arial"/>
          <w:sz w:val="24"/>
          <w:szCs w:val="24"/>
        </w:rPr>
        <w:t xml:space="preserve">ESPECIFICACIONES </w:t>
      </w:r>
      <w:r>
        <w:rPr>
          <w:rFonts w:ascii="Arial" w:hAnsi="Arial" w:cs="Arial"/>
          <w:sz w:val="24"/>
          <w:szCs w:val="24"/>
        </w:rPr>
        <w:t>PARTICULARES</w:t>
      </w:r>
    </w:p>
    <w:p w:rsidR="00433DA5" w:rsidRPr="003C7FEF" w:rsidRDefault="00433DA5" w:rsidP="0041255B">
      <w:pPr>
        <w:jc w:val="both"/>
        <w:rPr>
          <w:rFonts w:ascii="Arial" w:hAnsi="Arial" w:cs="Arial"/>
          <w:spacing w:val="14"/>
          <w:sz w:val="24"/>
          <w:szCs w:val="24"/>
          <w:lang w:val="es-ES_tradnl"/>
        </w:rPr>
      </w:pPr>
      <w:r w:rsidRPr="003C7FEF">
        <w:rPr>
          <w:rFonts w:ascii="Arial" w:hAnsi="Arial" w:cs="Arial"/>
          <w:spacing w:val="14"/>
          <w:sz w:val="24"/>
          <w:szCs w:val="24"/>
          <w:lang w:val="es-ES_tradnl"/>
        </w:rPr>
        <w:lastRenderedPageBreak/>
        <w:t xml:space="preserve">Las </w:t>
      </w:r>
      <w:r>
        <w:rPr>
          <w:rFonts w:ascii="Arial" w:hAnsi="Arial" w:cs="Arial"/>
          <w:spacing w:val="14"/>
          <w:sz w:val="24"/>
          <w:szCs w:val="24"/>
          <w:lang w:val="es-ES_tradnl"/>
        </w:rPr>
        <w:t>especificaciones referidas a la ejecución de cada concepto de obra estipulado en el Catálogo de Conceptos de este Contrato.</w:t>
      </w:r>
    </w:p>
    <w:p w:rsidR="00433DA5" w:rsidRPr="008D2FC8" w:rsidRDefault="00433DA5" w:rsidP="0041255B">
      <w:pPr>
        <w:jc w:val="both"/>
        <w:rPr>
          <w:sz w:val="24"/>
          <w:szCs w:val="24"/>
        </w:rPr>
      </w:pP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ESTIMACION</w:t>
      </w: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 xml:space="preserve">La valuación de los trabajos ejecutados en el periodo pactado, aplicando los precios unitarios a las cantidades de los conceptos de trabajo realizados. </w:t>
      </w:r>
    </w:p>
    <w:p w:rsidR="00433DA5" w:rsidRPr="00E26279" w:rsidRDefault="00433DA5" w:rsidP="0041255B">
      <w:pPr>
        <w:jc w:val="both"/>
        <w:rPr>
          <w:rFonts w:ascii="Arial" w:hAnsi="Arial" w:cs="Arial"/>
          <w:spacing w:val="14"/>
          <w:sz w:val="24"/>
          <w:szCs w:val="24"/>
          <w:lang w:val="es-ES_tradnl"/>
        </w:rPr>
      </w:pP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 xml:space="preserve">Asimismo, es el documento en el que se consignan las valuaciones mencionadas, para efecto de su pago, considerando, en su caso, la amortización de los anticipos y los ajustes de costos. </w:t>
      </w:r>
    </w:p>
    <w:p w:rsidR="00433DA5" w:rsidRPr="00E26279" w:rsidRDefault="00433DA5" w:rsidP="0041255B">
      <w:pPr>
        <w:jc w:val="both"/>
        <w:rPr>
          <w:rFonts w:ascii="Arial" w:hAnsi="Arial" w:cs="Arial"/>
          <w:spacing w:val="14"/>
          <w:sz w:val="24"/>
          <w:szCs w:val="24"/>
          <w:lang w:val="es-ES_tradnl"/>
        </w:rPr>
      </w:pP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 xml:space="preserve">Los documentos que deberán acompañarse a cada estimación serán determinados por </w:t>
      </w:r>
      <w:smartTag w:uri="urn:schemas-microsoft-com:office:smarttags" w:element="PersonName">
        <w:smartTagPr>
          <w:attr w:name="ProductID" w:val="La Contratante"/>
        </w:smartTagPr>
        <w:r w:rsidRPr="00E26279">
          <w:rPr>
            <w:rFonts w:ascii="Arial" w:hAnsi="Arial" w:cs="Arial"/>
            <w:spacing w:val="14"/>
            <w:sz w:val="24"/>
            <w:szCs w:val="24"/>
            <w:lang w:val="es-ES_tradnl"/>
          </w:rPr>
          <w:t>La Contratante</w:t>
        </w:r>
      </w:smartTag>
      <w:r w:rsidRPr="00E26279">
        <w:rPr>
          <w:rFonts w:ascii="Arial" w:hAnsi="Arial" w:cs="Arial"/>
          <w:spacing w:val="14"/>
          <w:sz w:val="24"/>
          <w:szCs w:val="24"/>
          <w:lang w:val="es-ES_tradnl"/>
        </w:rPr>
        <w:t xml:space="preserve">, incluyendo lo señalado en </w:t>
      </w:r>
      <w:smartTag w:uri="urn:schemas-microsoft-com:office:smarttags" w:element="PersonName">
        <w:smartTagPr>
          <w:attr w:name="ProductID" w:val="la Norma N-LEG"/>
        </w:smartTagPr>
        <w:r w:rsidRPr="00E26279">
          <w:rPr>
            <w:rFonts w:ascii="Arial" w:hAnsi="Arial" w:cs="Arial"/>
            <w:spacing w:val="14"/>
            <w:sz w:val="24"/>
            <w:szCs w:val="24"/>
            <w:lang w:val="es-ES_tradnl"/>
          </w:rPr>
          <w:t>la Norma N-LEG</w:t>
        </w:r>
      </w:smartTag>
      <w:r w:rsidRPr="00E26279">
        <w:rPr>
          <w:rFonts w:ascii="Arial" w:hAnsi="Arial" w:cs="Arial"/>
          <w:spacing w:val="14"/>
          <w:sz w:val="24"/>
          <w:szCs w:val="24"/>
          <w:lang w:val="es-ES_tradnl"/>
        </w:rPr>
        <w:t xml:space="preserve">-3/07 y lo establecido en </w:t>
      </w:r>
      <w:smartTag w:uri="urn:schemas-microsoft-com:office:smarttags" w:element="PersonName">
        <w:smartTagPr>
          <w:attr w:name="ProductID" w:val="la Ley"/>
        </w:smartTagPr>
        <w:r w:rsidRPr="00E26279">
          <w:rPr>
            <w:rFonts w:ascii="Arial" w:hAnsi="Arial" w:cs="Arial"/>
            <w:spacing w:val="14"/>
            <w:sz w:val="24"/>
            <w:szCs w:val="24"/>
            <w:lang w:val="es-ES_tradnl"/>
          </w:rPr>
          <w:t>la Ley</w:t>
        </w:r>
      </w:smartTag>
      <w:r w:rsidRPr="00E26279">
        <w:rPr>
          <w:rFonts w:ascii="Arial" w:hAnsi="Arial" w:cs="Arial"/>
          <w:spacing w:val="14"/>
          <w:sz w:val="24"/>
          <w:szCs w:val="24"/>
          <w:lang w:val="es-ES_tradnl"/>
        </w:rPr>
        <w:t xml:space="preserve"> de Obras Públicas y Servicios Relacionados con </w:t>
      </w:r>
      <w:smartTag w:uri="urn:schemas-microsoft-com:office:smarttags" w:element="PersonName">
        <w:smartTagPr>
          <w:attr w:name="ProductID" w:val="la Misma"/>
        </w:smartTagPr>
        <w:r w:rsidRPr="00E26279">
          <w:rPr>
            <w:rFonts w:ascii="Arial" w:hAnsi="Arial" w:cs="Arial"/>
            <w:spacing w:val="14"/>
            <w:sz w:val="24"/>
            <w:szCs w:val="24"/>
            <w:lang w:val="es-ES_tradnl"/>
          </w:rPr>
          <w:t>la Misma</w:t>
        </w:r>
      </w:smartTag>
      <w:r w:rsidRPr="00E26279">
        <w:rPr>
          <w:rFonts w:ascii="Arial" w:hAnsi="Arial" w:cs="Arial"/>
          <w:spacing w:val="14"/>
          <w:sz w:val="24"/>
          <w:szCs w:val="24"/>
          <w:lang w:val="es-ES_tradnl"/>
        </w:rPr>
        <w:t xml:space="preserve"> y su Reglamento. Se formará atendiendo a las características, complejidad y magnitud de los trabajos, los cuales serán, entre otros, los siguientes:</w:t>
      </w:r>
    </w:p>
    <w:p w:rsidR="00433DA5" w:rsidRPr="00E70E5F" w:rsidRDefault="00433DA5" w:rsidP="0041255B">
      <w:pPr>
        <w:jc w:val="both"/>
        <w:rPr>
          <w:rFonts w:ascii="Arial" w:hAnsi="Arial" w:cs="Arial"/>
          <w:spacing w:val="14"/>
          <w:sz w:val="24"/>
          <w:szCs w:val="24"/>
          <w:lang w:val="pt-BR"/>
        </w:rPr>
      </w:pPr>
      <w:r w:rsidRPr="00E70E5F">
        <w:rPr>
          <w:rFonts w:ascii="Arial" w:hAnsi="Arial" w:cs="Arial"/>
          <w:spacing w:val="14"/>
          <w:sz w:val="24"/>
          <w:szCs w:val="24"/>
          <w:lang w:val="pt-BR"/>
        </w:rPr>
        <w:t>I</w:t>
      </w:r>
      <w:r>
        <w:rPr>
          <w:rFonts w:ascii="Arial" w:hAnsi="Arial" w:cs="Arial"/>
          <w:spacing w:val="14"/>
          <w:sz w:val="24"/>
          <w:szCs w:val="24"/>
          <w:lang w:val="pt-BR"/>
        </w:rPr>
        <w:tab/>
      </w:r>
      <w:r w:rsidRPr="00E70E5F">
        <w:rPr>
          <w:rFonts w:ascii="Arial" w:hAnsi="Arial" w:cs="Arial"/>
          <w:spacing w:val="14"/>
          <w:sz w:val="24"/>
          <w:szCs w:val="24"/>
          <w:lang w:val="pt-BR"/>
        </w:rPr>
        <w:t xml:space="preserve">Números </w:t>
      </w:r>
      <w:proofErr w:type="spellStart"/>
      <w:r w:rsidRPr="00E70E5F">
        <w:rPr>
          <w:rFonts w:ascii="Arial" w:hAnsi="Arial" w:cs="Arial"/>
          <w:spacing w:val="14"/>
          <w:sz w:val="24"/>
          <w:szCs w:val="24"/>
          <w:lang w:val="pt-BR"/>
        </w:rPr>
        <w:t>generadores</w:t>
      </w:r>
      <w:proofErr w:type="spellEnd"/>
      <w:r w:rsidRPr="00E70E5F">
        <w:rPr>
          <w:rFonts w:ascii="Arial" w:hAnsi="Arial" w:cs="Arial"/>
          <w:spacing w:val="14"/>
          <w:sz w:val="24"/>
          <w:szCs w:val="24"/>
          <w:lang w:val="pt-BR"/>
        </w:rPr>
        <w:t>.</w:t>
      </w:r>
    </w:p>
    <w:p w:rsidR="00433DA5" w:rsidRPr="00E70E5F" w:rsidRDefault="00433DA5" w:rsidP="0041255B">
      <w:pPr>
        <w:jc w:val="both"/>
        <w:rPr>
          <w:rFonts w:ascii="Arial" w:hAnsi="Arial" w:cs="Arial"/>
          <w:spacing w:val="14"/>
          <w:sz w:val="24"/>
          <w:szCs w:val="24"/>
          <w:lang w:val="pt-BR"/>
        </w:rPr>
      </w:pPr>
      <w:r w:rsidRPr="00E70E5F">
        <w:rPr>
          <w:rFonts w:ascii="Arial" w:hAnsi="Arial" w:cs="Arial"/>
          <w:spacing w:val="14"/>
          <w:sz w:val="24"/>
          <w:szCs w:val="24"/>
          <w:lang w:val="pt-BR"/>
        </w:rPr>
        <w:t>II</w:t>
      </w:r>
      <w:r>
        <w:rPr>
          <w:rFonts w:ascii="Arial" w:hAnsi="Arial" w:cs="Arial"/>
          <w:spacing w:val="14"/>
          <w:sz w:val="24"/>
          <w:szCs w:val="24"/>
          <w:lang w:val="pt-BR"/>
        </w:rPr>
        <w:tab/>
      </w:r>
      <w:r w:rsidRPr="00E70E5F">
        <w:rPr>
          <w:rFonts w:ascii="Arial" w:hAnsi="Arial" w:cs="Arial"/>
          <w:spacing w:val="14"/>
          <w:sz w:val="24"/>
          <w:szCs w:val="24"/>
          <w:lang w:val="pt-BR"/>
        </w:rPr>
        <w:t xml:space="preserve">Notas de </w:t>
      </w:r>
      <w:proofErr w:type="spellStart"/>
      <w:r w:rsidRPr="00E70E5F">
        <w:rPr>
          <w:rFonts w:ascii="Arial" w:hAnsi="Arial" w:cs="Arial"/>
          <w:spacing w:val="14"/>
          <w:sz w:val="24"/>
          <w:szCs w:val="24"/>
          <w:lang w:val="pt-BR"/>
        </w:rPr>
        <w:t>bitácora</w:t>
      </w:r>
      <w:proofErr w:type="spellEnd"/>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III</w:t>
      </w:r>
      <w:r w:rsidRPr="00E26279">
        <w:rPr>
          <w:rFonts w:ascii="Arial" w:hAnsi="Arial" w:cs="Arial"/>
          <w:spacing w:val="14"/>
          <w:sz w:val="24"/>
          <w:szCs w:val="24"/>
          <w:lang w:val="es-ES_tradnl"/>
        </w:rPr>
        <w:tab/>
        <w:t>Croquis</w:t>
      </w: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IV</w:t>
      </w:r>
      <w:r w:rsidRPr="00E26279">
        <w:rPr>
          <w:rFonts w:ascii="Arial" w:hAnsi="Arial" w:cs="Arial"/>
          <w:spacing w:val="14"/>
          <w:sz w:val="24"/>
          <w:szCs w:val="24"/>
          <w:lang w:val="es-ES_tradnl"/>
        </w:rPr>
        <w:tab/>
        <w:t>Controles de calidad, pruebas de laboratorio y fotografías</w:t>
      </w: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V</w:t>
      </w:r>
      <w:r w:rsidRPr="00E26279">
        <w:rPr>
          <w:rFonts w:ascii="Arial" w:hAnsi="Arial" w:cs="Arial"/>
          <w:spacing w:val="14"/>
          <w:sz w:val="24"/>
          <w:szCs w:val="24"/>
          <w:lang w:val="es-ES_tradnl"/>
        </w:rPr>
        <w:tab/>
        <w:t>Análisis, cálculo e integración de los importes correspondientes a cada estimación, y</w:t>
      </w:r>
    </w:p>
    <w:p w:rsidR="00433DA5" w:rsidRPr="00E26279" w:rsidRDefault="00433DA5" w:rsidP="0041255B">
      <w:pPr>
        <w:jc w:val="both"/>
        <w:rPr>
          <w:rFonts w:ascii="Arial" w:hAnsi="Arial" w:cs="Arial"/>
          <w:spacing w:val="14"/>
          <w:sz w:val="24"/>
          <w:szCs w:val="24"/>
          <w:lang w:val="es-ES_tradnl"/>
        </w:rPr>
      </w:pP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 xml:space="preserve">La clasificación, medición y evaluación de las cantidades de trabajo ejecutadas por el Contratista, de acuerdo con los planos, las Especificaciones y/o las instrucciones de La Supervisión desde la iniciación de las obras, hasta la recepción de estas por La Contratante. </w:t>
      </w:r>
    </w:p>
    <w:p w:rsidR="00433DA5" w:rsidRPr="008D2FC8" w:rsidRDefault="00433DA5" w:rsidP="0041255B">
      <w:pPr>
        <w:jc w:val="both"/>
        <w:rPr>
          <w:sz w:val="24"/>
          <w:szCs w:val="24"/>
        </w:rPr>
      </w:pP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HORA EFECTIVA (H. E.)</w:t>
      </w: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Hora efectiva, que será el tiempo cuantificado en horas en que el equipo esté trabajando con un rendimiento eficiente de acuerdo con las Especificaciones del fabricante.</w:t>
      </w:r>
    </w:p>
    <w:p w:rsidR="00433DA5" w:rsidRPr="00E26279" w:rsidRDefault="00433DA5" w:rsidP="0041255B">
      <w:pPr>
        <w:jc w:val="both"/>
        <w:rPr>
          <w:rFonts w:ascii="Arial" w:hAnsi="Arial" w:cs="Arial"/>
          <w:spacing w:val="14"/>
          <w:sz w:val="24"/>
          <w:szCs w:val="24"/>
          <w:lang w:val="es-ES_tradnl"/>
        </w:rPr>
      </w:pP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LIQUIDACION</w:t>
      </w: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Valorización del importe de las obras ejecutadas y estimadas.</w:t>
      </w:r>
    </w:p>
    <w:p w:rsidR="00433DA5" w:rsidRPr="00E26279" w:rsidRDefault="00433DA5" w:rsidP="0041255B">
      <w:pPr>
        <w:jc w:val="both"/>
        <w:rPr>
          <w:rFonts w:ascii="Arial" w:hAnsi="Arial" w:cs="Arial"/>
          <w:spacing w:val="14"/>
          <w:sz w:val="24"/>
          <w:szCs w:val="24"/>
          <w:lang w:val="es-ES_tradnl"/>
        </w:rPr>
      </w:pP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LIQUIDACION FINAL (FINIQUITO)</w:t>
      </w: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lastRenderedPageBreak/>
        <w:t>Valorización del total de las obras ejecutadas y estimadas desde la iniciación de los trabajos hasta la recepción de estos por parte de La Contratante.</w:t>
      </w:r>
    </w:p>
    <w:p w:rsidR="00433DA5" w:rsidRPr="00E26279" w:rsidRDefault="00433DA5" w:rsidP="0041255B">
      <w:pPr>
        <w:jc w:val="both"/>
        <w:rPr>
          <w:rFonts w:ascii="Arial" w:hAnsi="Arial" w:cs="Arial"/>
          <w:spacing w:val="14"/>
          <w:sz w:val="24"/>
          <w:szCs w:val="24"/>
          <w:lang w:val="es-ES_tradnl"/>
        </w:rPr>
      </w:pPr>
    </w:p>
    <w:p w:rsidR="00433DA5" w:rsidRDefault="00433DA5" w:rsidP="0041255B">
      <w:pPr>
        <w:jc w:val="both"/>
        <w:rPr>
          <w:rFonts w:ascii="Arial" w:hAnsi="Arial" w:cs="Arial"/>
          <w:spacing w:val="14"/>
          <w:sz w:val="24"/>
          <w:szCs w:val="24"/>
          <w:lang w:val="es-ES_tradnl"/>
        </w:rPr>
      </w:pPr>
      <w:r>
        <w:rPr>
          <w:rFonts w:ascii="Arial" w:hAnsi="Arial" w:cs="Arial"/>
          <w:spacing w:val="14"/>
          <w:sz w:val="24"/>
          <w:szCs w:val="24"/>
          <w:lang w:val="es-ES_tradnl"/>
        </w:rPr>
        <w:t>MUNICIPIO</w:t>
      </w:r>
    </w:p>
    <w:p w:rsidR="00433DA5" w:rsidRDefault="00433DA5" w:rsidP="0041255B">
      <w:pPr>
        <w:jc w:val="both"/>
        <w:rPr>
          <w:rFonts w:ascii="Arial" w:hAnsi="Arial" w:cs="Arial"/>
          <w:spacing w:val="14"/>
          <w:sz w:val="24"/>
          <w:szCs w:val="24"/>
          <w:lang w:val="es-ES_tradnl"/>
        </w:rPr>
      </w:pPr>
      <w:r>
        <w:rPr>
          <w:rFonts w:ascii="Arial" w:hAnsi="Arial" w:cs="Arial"/>
          <w:spacing w:val="14"/>
          <w:sz w:val="24"/>
          <w:szCs w:val="24"/>
          <w:lang w:val="es-ES_tradnl"/>
        </w:rPr>
        <w:t>Gobierno del Municipio de Salamanca, Guanajuato.</w:t>
      </w:r>
    </w:p>
    <w:p w:rsidR="00433DA5" w:rsidRDefault="00433DA5" w:rsidP="0041255B">
      <w:pPr>
        <w:jc w:val="both"/>
        <w:rPr>
          <w:rFonts w:ascii="Arial" w:hAnsi="Arial" w:cs="Arial"/>
          <w:spacing w:val="14"/>
          <w:sz w:val="24"/>
          <w:szCs w:val="24"/>
          <w:lang w:val="es-ES_tradnl"/>
        </w:rPr>
      </w:pP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OBRA</w:t>
      </w: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 xml:space="preserve">Trabajo o construcción efectuado de acuerdo con lo fijado en el proyecto y/o lo ordenado por La Contratante, cumpliendo con lo estipulado en las Especificaciones. </w:t>
      </w:r>
    </w:p>
    <w:p w:rsidR="00433DA5" w:rsidRPr="00E26279" w:rsidRDefault="00433DA5" w:rsidP="0041255B">
      <w:pPr>
        <w:jc w:val="both"/>
        <w:rPr>
          <w:rFonts w:ascii="Arial" w:hAnsi="Arial" w:cs="Arial"/>
          <w:spacing w:val="14"/>
          <w:sz w:val="24"/>
          <w:szCs w:val="24"/>
          <w:lang w:val="es-ES_tradnl"/>
        </w:rPr>
      </w:pP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PAGO</w:t>
      </w: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Cumplimiento de La Contratante con las obligaciones pecuniarias que le señale el Contrato.</w:t>
      </w:r>
    </w:p>
    <w:p w:rsidR="00433DA5" w:rsidRPr="008D2FC8" w:rsidRDefault="00433DA5" w:rsidP="0041255B">
      <w:pPr>
        <w:jc w:val="both"/>
        <w:rPr>
          <w:sz w:val="24"/>
          <w:szCs w:val="24"/>
        </w:rPr>
      </w:pPr>
    </w:p>
    <w:p w:rsidR="00433DA5" w:rsidRDefault="00433DA5" w:rsidP="0041255B">
      <w:pPr>
        <w:jc w:val="both"/>
        <w:rPr>
          <w:rFonts w:ascii="Arial" w:hAnsi="Arial" w:cs="Arial"/>
          <w:spacing w:val="14"/>
          <w:sz w:val="24"/>
          <w:szCs w:val="24"/>
          <w:lang w:val="es-ES_tradnl"/>
        </w:rPr>
      </w:pPr>
    </w:p>
    <w:p w:rsidR="00433DA5" w:rsidRDefault="00433DA5" w:rsidP="0041255B">
      <w:pPr>
        <w:jc w:val="both"/>
        <w:rPr>
          <w:rFonts w:ascii="Arial" w:hAnsi="Arial" w:cs="Arial"/>
          <w:spacing w:val="14"/>
          <w:sz w:val="24"/>
          <w:szCs w:val="24"/>
          <w:lang w:val="es-ES_tradnl"/>
        </w:rPr>
      </w:pP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PLANOS</w:t>
      </w: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Los dibujos o reproducción de los dibujos aprobados por La Contratante donde se consignan la localización, dimensiones y en general, todas las características de la obra por ejecutarse.</w:t>
      </w:r>
    </w:p>
    <w:p w:rsidR="00433DA5" w:rsidRPr="008D2FC8" w:rsidRDefault="00433DA5" w:rsidP="0041255B">
      <w:pPr>
        <w:jc w:val="both"/>
        <w:rPr>
          <w:sz w:val="24"/>
          <w:szCs w:val="24"/>
        </w:rPr>
      </w:pP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PLAZO DE EJECUCION</w:t>
      </w: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El lapso de que dispone La Contratista para la ejecución de la obra a satisfacción de La Contratante: los días, meses o años que se utilicen para determinar dicho lapso, que se entenderán como naturales respecto al calendario, independientemente de que sean laborables o no, en los términos de la Ley Federal del Trabajo.</w:t>
      </w:r>
    </w:p>
    <w:p w:rsidR="00433DA5" w:rsidRPr="00E26279" w:rsidRDefault="00433DA5" w:rsidP="0041255B">
      <w:pPr>
        <w:jc w:val="both"/>
        <w:rPr>
          <w:rFonts w:ascii="Arial" w:hAnsi="Arial" w:cs="Arial"/>
          <w:spacing w:val="14"/>
          <w:sz w:val="24"/>
          <w:szCs w:val="24"/>
          <w:lang w:val="es-ES_tradnl"/>
        </w:rPr>
      </w:pP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PRECIOS UNITARIOS</w:t>
      </w: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Para los efectos de la Ley de Obras Públicas y Servicios Relacionados con la Misma y su Reglamento, se considerará como precio unitario, el importe de la remuneración o pago total que debe cubrirse a La Contratista por unidad de concepto terminado, ejecutado conforme al proyecto, especificaciones de construcción y normas de calidad.</w:t>
      </w:r>
    </w:p>
    <w:p w:rsidR="00433DA5" w:rsidRPr="00E26279" w:rsidRDefault="00433DA5" w:rsidP="0041255B">
      <w:pPr>
        <w:jc w:val="both"/>
        <w:rPr>
          <w:rFonts w:ascii="Arial" w:hAnsi="Arial" w:cs="Arial"/>
          <w:spacing w:val="14"/>
          <w:sz w:val="24"/>
          <w:szCs w:val="24"/>
          <w:lang w:val="es-ES_tradnl"/>
        </w:rPr>
      </w:pP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El precio unitario se integra con los costos directos correspondientes al concepto de trabajo, los costos indirectos, el costo por financiamiento, el cargo por la utilidad de La Contratista y los cargos adicionales.</w:t>
      </w:r>
    </w:p>
    <w:p w:rsidR="00433DA5" w:rsidRPr="008D2FC8" w:rsidRDefault="00433DA5" w:rsidP="0041255B">
      <w:pPr>
        <w:jc w:val="both"/>
        <w:rPr>
          <w:sz w:val="24"/>
          <w:szCs w:val="24"/>
        </w:rPr>
      </w:pPr>
    </w:p>
    <w:p w:rsidR="00433DA5" w:rsidRPr="00E26279" w:rsidRDefault="00433DA5" w:rsidP="0041255B">
      <w:pPr>
        <w:jc w:val="both"/>
        <w:rPr>
          <w:rFonts w:ascii="Arial" w:hAnsi="Arial" w:cs="Arial"/>
          <w:spacing w:val="14"/>
          <w:sz w:val="24"/>
          <w:szCs w:val="24"/>
          <w:lang w:val="es-ES_tradnl"/>
        </w:rPr>
      </w:pP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PROGRAMA DE EJECUCION</w:t>
      </w: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Documento que muestra las cantidades de obra que deberá realizar La Contratista en cada uno de los conceptos del Catálogo y en cada uno de los meses que comprenda el plazo de entrega de la obra.</w:t>
      </w:r>
    </w:p>
    <w:p w:rsidR="00433DA5" w:rsidRPr="00E26279" w:rsidRDefault="00433DA5" w:rsidP="0041255B">
      <w:pPr>
        <w:jc w:val="both"/>
        <w:rPr>
          <w:rFonts w:ascii="Arial" w:hAnsi="Arial" w:cs="Arial"/>
          <w:spacing w:val="14"/>
          <w:sz w:val="24"/>
          <w:szCs w:val="24"/>
          <w:lang w:val="es-ES_tradnl"/>
        </w:rPr>
      </w:pP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PROYECTO</w:t>
      </w: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Conjunto de planos, datos, normas, especificaciones, etc., a los que debe ajustarse la ejecución de la obra.</w:t>
      </w:r>
    </w:p>
    <w:p w:rsidR="00433DA5" w:rsidRDefault="00433DA5" w:rsidP="0041255B">
      <w:pPr>
        <w:jc w:val="both"/>
        <w:rPr>
          <w:rFonts w:ascii="Arial" w:hAnsi="Arial" w:cs="Arial"/>
          <w:sz w:val="24"/>
          <w:szCs w:val="24"/>
        </w:rPr>
      </w:pP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PROPOSICION</w:t>
      </w: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Conjunto de documentos que integran la oferta que presenta el Contratista para la ejecución de la obra de acuerdo con lo establecido en la convocatoria y las bases de licitación.</w:t>
      </w:r>
    </w:p>
    <w:p w:rsidR="00433DA5" w:rsidRPr="00E26279" w:rsidRDefault="00433DA5" w:rsidP="0041255B">
      <w:pPr>
        <w:jc w:val="both"/>
        <w:rPr>
          <w:rFonts w:ascii="Arial" w:hAnsi="Arial" w:cs="Arial"/>
          <w:spacing w:val="14"/>
          <w:sz w:val="24"/>
          <w:szCs w:val="24"/>
          <w:lang w:val="es-ES_tradnl"/>
        </w:rPr>
      </w:pP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PROPONENTE O POSTOR</w:t>
      </w:r>
    </w:p>
    <w:p w:rsidR="00433DA5" w:rsidRPr="00BD03E9" w:rsidRDefault="00433DA5" w:rsidP="0041255B">
      <w:pPr>
        <w:jc w:val="both"/>
        <w:rPr>
          <w:rFonts w:ascii="Arial" w:hAnsi="Arial" w:cs="Arial"/>
          <w:sz w:val="24"/>
          <w:szCs w:val="24"/>
        </w:rPr>
      </w:pPr>
      <w:r w:rsidRPr="00E26279">
        <w:rPr>
          <w:rFonts w:ascii="Arial" w:hAnsi="Arial" w:cs="Arial"/>
          <w:spacing w:val="14"/>
          <w:sz w:val="24"/>
          <w:szCs w:val="24"/>
          <w:lang w:val="es-ES_tradnl"/>
        </w:rPr>
        <w:t>La persona física o moral que presente proposición para hacer el trabajo a que se convoca, obrando por sí o por medio de sus representantes legales debidamente autorizados.</w:t>
      </w:r>
    </w:p>
    <w:p w:rsidR="00433DA5" w:rsidRPr="008D2FC8" w:rsidRDefault="00433DA5" w:rsidP="0041255B">
      <w:pPr>
        <w:jc w:val="both"/>
        <w:rPr>
          <w:sz w:val="24"/>
          <w:szCs w:val="24"/>
        </w:rPr>
      </w:pP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RELLENO FLUIDO</w:t>
      </w: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 xml:space="preserve">Es un material cementante de baja resistencia controlada, </w:t>
      </w:r>
      <w:proofErr w:type="spellStart"/>
      <w:r w:rsidRPr="00E26279">
        <w:rPr>
          <w:rFonts w:ascii="Arial" w:hAnsi="Arial" w:cs="Arial"/>
          <w:spacing w:val="14"/>
          <w:sz w:val="24"/>
          <w:szCs w:val="24"/>
          <w:lang w:val="es-ES_tradnl"/>
        </w:rPr>
        <w:t>autocompactable</w:t>
      </w:r>
      <w:proofErr w:type="spellEnd"/>
      <w:r w:rsidRPr="00E26279">
        <w:rPr>
          <w:rFonts w:ascii="Arial" w:hAnsi="Arial" w:cs="Arial"/>
          <w:spacing w:val="14"/>
          <w:sz w:val="24"/>
          <w:szCs w:val="24"/>
          <w:lang w:val="es-ES_tradnl"/>
        </w:rPr>
        <w:t xml:space="preserve"> y de alto revenimiento, premezclado y sujeto a riguroso control de calidad en su fabricación, que no requiere colocación por capas ni curado, no diseñado para trabajar a la intemperie, y que puede sustituir de manera ventajosa el empleo de rellenos y capas de materiales granulares. </w:t>
      </w:r>
    </w:p>
    <w:p w:rsidR="00433DA5" w:rsidRPr="00E26279" w:rsidRDefault="00433DA5" w:rsidP="0041255B">
      <w:pPr>
        <w:jc w:val="both"/>
        <w:rPr>
          <w:rFonts w:ascii="Arial" w:hAnsi="Arial" w:cs="Arial"/>
          <w:spacing w:val="14"/>
          <w:sz w:val="24"/>
          <w:szCs w:val="24"/>
          <w:lang w:val="es-ES_tradnl"/>
        </w:rPr>
      </w:pP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SECOFI</w:t>
      </w: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Secretaría de Comercio y Fomento Industrial. Ahora Secretaría de Economía (SE)</w:t>
      </w:r>
    </w:p>
    <w:p w:rsidR="00433DA5" w:rsidRPr="00E26279" w:rsidRDefault="00433DA5" w:rsidP="0041255B">
      <w:pPr>
        <w:jc w:val="both"/>
        <w:rPr>
          <w:rFonts w:ascii="Arial" w:hAnsi="Arial" w:cs="Arial"/>
          <w:spacing w:val="14"/>
          <w:sz w:val="24"/>
          <w:szCs w:val="24"/>
          <w:lang w:val="es-ES_tradnl"/>
        </w:rPr>
      </w:pP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SUBCONTRATISTA</w:t>
      </w: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 xml:space="preserve">Persona, firma o corporación que mediante autorización previa de ”La Contratante” y del fiador de La Contratista, se hace cargo de la ejecución de la obra contratada o de alguna parte de ella, conforme a un Contrato que a su vez celebra con el Contratista. En esta licitación sólo se permite, más no se obliga a, la subcontratación de </w:t>
      </w:r>
      <w:r>
        <w:rPr>
          <w:rFonts w:ascii="Arial" w:hAnsi="Arial" w:cs="Arial"/>
          <w:spacing w:val="14"/>
          <w:sz w:val="24"/>
          <w:szCs w:val="24"/>
          <w:lang w:val="es-ES_tradnl"/>
        </w:rPr>
        <w:t>los conceptos en los que se manifiesta esta posibilidad en su especificación particular</w:t>
      </w:r>
      <w:r w:rsidRPr="00E26279">
        <w:rPr>
          <w:rFonts w:ascii="Arial" w:hAnsi="Arial" w:cs="Arial"/>
          <w:spacing w:val="14"/>
          <w:sz w:val="24"/>
          <w:szCs w:val="24"/>
          <w:lang w:val="es-ES_tradnl"/>
        </w:rPr>
        <w:t>. En cualquier caso la única responsable del cumplimiento cabal del Contrato es La Contratista.</w:t>
      </w:r>
    </w:p>
    <w:p w:rsidR="00433DA5" w:rsidRDefault="00433DA5" w:rsidP="0041255B">
      <w:pPr>
        <w:jc w:val="both"/>
        <w:rPr>
          <w:sz w:val="24"/>
          <w:szCs w:val="24"/>
        </w:rPr>
      </w:pP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SUPERVISION</w:t>
      </w: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Personal técnico designado por La Contratante para verificar el cumplimiento de la calidad de la obra conforme a: proyecto, catálogo de conceptos y estas especificaciones; y que en apego a  la Ley de Obras Públicas y Servicios Relacionados, tendrá la personalidad técnica y jurídica para realizar aprobaciones, permisos, rechazos, y tomar decisiones referentes al desarrollo de la obra. Podrá asignarse</w:t>
      </w:r>
      <w:r>
        <w:rPr>
          <w:rFonts w:ascii="Arial" w:hAnsi="Arial" w:cs="Arial"/>
          <w:spacing w:val="14"/>
          <w:sz w:val="24"/>
          <w:szCs w:val="24"/>
          <w:lang w:val="es-ES_tradnl"/>
        </w:rPr>
        <w:t>, mediante un Contrato expresamente formulado para ello,</w:t>
      </w:r>
      <w:r w:rsidRPr="00E26279">
        <w:rPr>
          <w:rFonts w:ascii="Arial" w:hAnsi="Arial" w:cs="Arial"/>
          <w:spacing w:val="14"/>
          <w:sz w:val="24"/>
          <w:szCs w:val="24"/>
          <w:lang w:val="es-ES_tradnl"/>
        </w:rPr>
        <w:t xml:space="preserve"> a una persona física o moral que lleve a cabo esta tarea y que tendrá las mismas atribuciones de conformidad con la ley señalada.</w:t>
      </w:r>
    </w:p>
    <w:p w:rsidR="00433DA5" w:rsidRPr="00E26279" w:rsidRDefault="00433DA5" w:rsidP="0041255B">
      <w:pPr>
        <w:jc w:val="both"/>
        <w:rPr>
          <w:rFonts w:ascii="Arial" w:hAnsi="Arial" w:cs="Arial"/>
          <w:spacing w:val="14"/>
          <w:sz w:val="24"/>
          <w:szCs w:val="24"/>
          <w:lang w:val="es-ES_tradnl"/>
        </w:rPr>
      </w:pP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TERRACERIAS</w:t>
      </w:r>
    </w:p>
    <w:p w:rsidR="00433DA5" w:rsidRPr="00D32557"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 xml:space="preserve">Obras construidas con materiales naturales graduados o no, según se especifique, compactados o sin compactar según lo especificado, colocados y acomodados, en este caso son: la capa de terraplén para alcanzar el nivel de desplante de la capa filtro, la capa filtro, y la capa </w:t>
      </w:r>
      <w:proofErr w:type="spellStart"/>
      <w:r w:rsidRPr="00E26279">
        <w:rPr>
          <w:rFonts w:ascii="Arial" w:hAnsi="Arial" w:cs="Arial"/>
          <w:spacing w:val="14"/>
          <w:sz w:val="24"/>
          <w:szCs w:val="24"/>
          <w:lang w:val="es-ES_tradnl"/>
        </w:rPr>
        <w:t>subrasante</w:t>
      </w:r>
      <w:proofErr w:type="spellEnd"/>
      <w:r w:rsidRPr="00E26279">
        <w:rPr>
          <w:rFonts w:ascii="Arial" w:hAnsi="Arial" w:cs="Arial"/>
          <w:spacing w:val="14"/>
          <w:sz w:val="24"/>
          <w:szCs w:val="24"/>
          <w:lang w:val="es-ES_tradnl"/>
        </w:rPr>
        <w:t>.</w:t>
      </w:r>
    </w:p>
    <w:p w:rsidR="00433DA5" w:rsidRPr="00D32557" w:rsidRDefault="00433DA5" w:rsidP="0041255B">
      <w:pPr>
        <w:jc w:val="both"/>
        <w:rPr>
          <w:rFonts w:ascii="Arial" w:hAnsi="Arial" w:cs="Arial"/>
          <w:spacing w:val="14"/>
          <w:sz w:val="24"/>
          <w:szCs w:val="24"/>
          <w:lang w:val="es-ES_tradnl"/>
        </w:rPr>
      </w:pPr>
    </w:p>
    <w:p w:rsidR="00433DA5" w:rsidRPr="00D32557" w:rsidRDefault="00433DA5" w:rsidP="0041255B">
      <w:pPr>
        <w:jc w:val="both"/>
        <w:rPr>
          <w:rFonts w:ascii="Arial" w:hAnsi="Arial" w:cs="Arial"/>
          <w:spacing w:val="14"/>
          <w:sz w:val="24"/>
          <w:szCs w:val="24"/>
          <w:lang w:val="es-ES_tradnl"/>
        </w:rPr>
      </w:pPr>
      <w:r w:rsidRPr="00D32557">
        <w:rPr>
          <w:rFonts w:ascii="Arial" w:hAnsi="Arial" w:cs="Arial"/>
          <w:spacing w:val="14"/>
          <w:sz w:val="24"/>
          <w:szCs w:val="24"/>
          <w:lang w:val="es-ES_tradnl"/>
        </w:rPr>
        <w:t>UTILIDAD DE LA CONTRATISTA</w:t>
      </w:r>
    </w:p>
    <w:p w:rsidR="00433DA5" w:rsidRPr="00D32557" w:rsidRDefault="00433DA5" w:rsidP="0041255B">
      <w:pPr>
        <w:jc w:val="both"/>
        <w:rPr>
          <w:rFonts w:ascii="Arial" w:hAnsi="Arial" w:cs="Arial"/>
          <w:spacing w:val="14"/>
          <w:sz w:val="24"/>
          <w:szCs w:val="24"/>
          <w:lang w:val="es-ES_tradnl"/>
        </w:rPr>
      </w:pPr>
      <w:r w:rsidRPr="00D32557">
        <w:rPr>
          <w:rFonts w:ascii="Arial" w:hAnsi="Arial" w:cs="Arial"/>
          <w:spacing w:val="14"/>
          <w:sz w:val="24"/>
          <w:szCs w:val="24"/>
          <w:lang w:val="es-ES_tradnl"/>
        </w:rPr>
        <w:t>El cargo por utilidad, es la ganancia que recibe La Contratista por la ejecución del concepto de trabajo; será fijado por la</w:t>
      </w:r>
      <w:r>
        <w:rPr>
          <w:rFonts w:ascii="Arial" w:hAnsi="Arial" w:cs="Arial"/>
          <w:spacing w:val="14"/>
          <w:sz w:val="24"/>
          <w:szCs w:val="24"/>
          <w:lang w:val="es-ES_tradnl"/>
        </w:rPr>
        <w:t xml:space="preserve"> propia</w:t>
      </w:r>
      <w:r w:rsidRPr="00D32557">
        <w:rPr>
          <w:rFonts w:ascii="Arial" w:hAnsi="Arial" w:cs="Arial"/>
          <w:spacing w:val="14"/>
          <w:sz w:val="24"/>
          <w:szCs w:val="24"/>
          <w:lang w:val="es-ES_tradnl"/>
        </w:rPr>
        <w:t xml:space="preserve"> Contratista y estará representado por un porcentaje sobre la suma de los costos directos, indirectos y de financiamiento.</w:t>
      </w:r>
    </w:p>
    <w:p w:rsidR="00433DA5" w:rsidRPr="00D32557" w:rsidRDefault="00433DA5" w:rsidP="0041255B">
      <w:pPr>
        <w:jc w:val="both"/>
        <w:rPr>
          <w:rFonts w:ascii="Arial" w:hAnsi="Arial" w:cs="Arial"/>
          <w:spacing w:val="14"/>
          <w:sz w:val="24"/>
          <w:szCs w:val="24"/>
          <w:lang w:val="es-ES_tradnl"/>
        </w:rPr>
      </w:pPr>
    </w:p>
    <w:p w:rsidR="00433DA5" w:rsidRPr="001D60EE" w:rsidRDefault="00433DA5" w:rsidP="0041255B">
      <w:pPr>
        <w:jc w:val="both"/>
        <w:rPr>
          <w:rFonts w:ascii="Arial" w:hAnsi="Arial" w:cs="Arial"/>
          <w:sz w:val="24"/>
          <w:szCs w:val="24"/>
        </w:rPr>
      </w:pPr>
      <w:r w:rsidRPr="00D32557">
        <w:rPr>
          <w:rFonts w:ascii="Arial" w:hAnsi="Arial" w:cs="Arial"/>
          <w:spacing w:val="14"/>
          <w:sz w:val="24"/>
          <w:szCs w:val="24"/>
          <w:lang w:val="es-ES_tradnl"/>
        </w:rPr>
        <w:t>Este cargo, deberá considerar las deducciones correspondientes al impuesto sobre la renta y la participación de los trabajadores en las utilidades de las empresas.</w:t>
      </w:r>
    </w:p>
    <w:p w:rsidR="00433DA5" w:rsidRDefault="00433DA5" w:rsidP="00844C4D">
      <w:pPr>
        <w:pStyle w:val="Textoindependiente2"/>
        <w:rPr>
          <w:rFonts w:cs="Arial"/>
          <w:color w:val="auto"/>
          <w:sz w:val="20"/>
          <w:lang w:val="es-ES"/>
        </w:rPr>
      </w:pPr>
    </w:p>
    <w:p w:rsidR="00433DA5" w:rsidRDefault="00433DA5" w:rsidP="00844C4D">
      <w:pPr>
        <w:pStyle w:val="Textoindependiente2"/>
        <w:rPr>
          <w:rFonts w:cs="Arial"/>
          <w:color w:val="auto"/>
          <w:sz w:val="20"/>
          <w:lang w:val="es-ES"/>
        </w:rPr>
      </w:pPr>
    </w:p>
    <w:p w:rsidR="00433DA5" w:rsidRPr="00055DFB" w:rsidRDefault="00433DA5" w:rsidP="004349DA">
      <w:pPr>
        <w:pStyle w:val="Textoindependiente2"/>
        <w:rPr>
          <w:b w:val="0"/>
          <w:bCs/>
        </w:rPr>
      </w:pPr>
      <w:r w:rsidRPr="00055DFB">
        <w:rPr>
          <w:bCs/>
        </w:rPr>
        <w:t>I</w:t>
      </w:r>
      <w:r>
        <w:rPr>
          <w:bCs/>
        </w:rPr>
        <w:t>V</w:t>
      </w:r>
      <w:r w:rsidRPr="00055DFB">
        <w:rPr>
          <w:bCs/>
        </w:rPr>
        <w:t>.- INTRODUCCIÓN</w:t>
      </w:r>
    </w:p>
    <w:p w:rsidR="00433DA5" w:rsidRPr="00055DFB" w:rsidRDefault="00433DA5" w:rsidP="004349DA">
      <w:pPr>
        <w:pStyle w:val="Textoindependiente2"/>
        <w:rPr>
          <w:b w:val="0"/>
          <w:bCs/>
        </w:rPr>
      </w:pPr>
    </w:p>
    <w:p w:rsidR="00433DA5" w:rsidRPr="00EA7087" w:rsidRDefault="00433DA5" w:rsidP="00EA7087">
      <w:pPr>
        <w:jc w:val="both"/>
        <w:rPr>
          <w:rFonts w:ascii="Arial" w:hAnsi="Arial" w:cs="Arial"/>
          <w:spacing w:val="14"/>
          <w:sz w:val="24"/>
          <w:szCs w:val="24"/>
          <w:lang w:val="es-ES_tradnl"/>
        </w:rPr>
      </w:pPr>
      <w:r w:rsidRPr="00EA7087">
        <w:rPr>
          <w:rFonts w:ascii="Arial" w:hAnsi="Arial" w:cs="Arial"/>
          <w:spacing w:val="14"/>
          <w:sz w:val="24"/>
          <w:szCs w:val="24"/>
          <w:lang w:val="es-ES_tradnl"/>
        </w:rPr>
        <w:t xml:space="preserve">Dentro del Programa de Convivencia Urbano Ferroviaria, -cuyo objetivo es incrementar la seguridad de la población en el paso del ferrocarril por los centros urbanos, y en el cual se llevan a cabo obras de infraestructura mediante la </w:t>
      </w:r>
      <w:r>
        <w:rPr>
          <w:rFonts w:ascii="Arial" w:hAnsi="Arial" w:cs="Arial"/>
          <w:spacing w:val="14"/>
          <w:sz w:val="24"/>
          <w:szCs w:val="24"/>
          <w:lang w:val="es-ES_tradnl"/>
        </w:rPr>
        <w:t xml:space="preserve">participación y </w:t>
      </w:r>
      <w:r w:rsidRPr="00EA7087">
        <w:rPr>
          <w:rFonts w:ascii="Arial" w:hAnsi="Arial" w:cs="Arial"/>
          <w:spacing w:val="14"/>
          <w:sz w:val="24"/>
          <w:szCs w:val="24"/>
          <w:lang w:val="es-ES_tradnl"/>
        </w:rPr>
        <w:t xml:space="preserve">concurrencia de recursos  de la Secretaría de Comunicaciones y Transportes junto con los Gobierno estatal y municipal, así como de la concesionaria ferroviaria correspondientes-, se tiene contemplado el confinamiento del derecho de vía concesionado de la Línea Ferroviaria “A” </w:t>
      </w:r>
      <w:proofErr w:type="spellStart"/>
      <w:r w:rsidRPr="00EA7087">
        <w:rPr>
          <w:rFonts w:ascii="Arial" w:hAnsi="Arial" w:cs="Arial"/>
          <w:spacing w:val="14"/>
          <w:sz w:val="24"/>
          <w:szCs w:val="24"/>
          <w:lang w:val="es-ES_tradnl"/>
        </w:rPr>
        <w:t>Mexico</w:t>
      </w:r>
      <w:proofErr w:type="spellEnd"/>
      <w:r w:rsidRPr="00EA7087">
        <w:rPr>
          <w:rFonts w:ascii="Arial" w:hAnsi="Arial" w:cs="Arial"/>
          <w:spacing w:val="14"/>
          <w:sz w:val="24"/>
          <w:szCs w:val="24"/>
          <w:lang w:val="es-ES_tradnl"/>
        </w:rPr>
        <w:t xml:space="preserve">-Cd. Juárez  en su paso por la zona urbana de la ciudad de Salamanca, </w:t>
      </w:r>
      <w:proofErr w:type="spellStart"/>
      <w:r w:rsidRPr="00EA7087">
        <w:rPr>
          <w:rFonts w:ascii="Arial" w:hAnsi="Arial" w:cs="Arial"/>
          <w:spacing w:val="14"/>
          <w:sz w:val="24"/>
          <w:szCs w:val="24"/>
          <w:lang w:val="es-ES_tradnl"/>
        </w:rPr>
        <w:t>Gto</w:t>
      </w:r>
      <w:proofErr w:type="spellEnd"/>
      <w:r w:rsidRPr="00EA7087">
        <w:rPr>
          <w:rFonts w:ascii="Arial" w:hAnsi="Arial" w:cs="Arial"/>
          <w:spacing w:val="14"/>
          <w:sz w:val="24"/>
          <w:szCs w:val="24"/>
          <w:lang w:val="es-ES_tradnl"/>
        </w:rPr>
        <w:t>.</w:t>
      </w:r>
    </w:p>
    <w:p w:rsidR="00433DA5" w:rsidRPr="00EA7087" w:rsidRDefault="00433DA5" w:rsidP="00EA7087">
      <w:pPr>
        <w:jc w:val="both"/>
        <w:rPr>
          <w:rFonts w:ascii="Arial" w:hAnsi="Arial" w:cs="Arial"/>
          <w:spacing w:val="14"/>
          <w:sz w:val="24"/>
          <w:szCs w:val="24"/>
          <w:lang w:val="es-ES_tradnl"/>
        </w:rPr>
      </w:pPr>
    </w:p>
    <w:p w:rsidR="00433DA5" w:rsidRPr="00EA7087" w:rsidRDefault="00433DA5" w:rsidP="00EA7087">
      <w:pPr>
        <w:jc w:val="both"/>
        <w:rPr>
          <w:rFonts w:ascii="Arial" w:hAnsi="Arial" w:cs="Arial"/>
          <w:spacing w:val="14"/>
          <w:sz w:val="24"/>
          <w:szCs w:val="24"/>
          <w:lang w:val="es-ES_tradnl"/>
        </w:rPr>
      </w:pPr>
      <w:r w:rsidRPr="00EA7087">
        <w:rPr>
          <w:rFonts w:ascii="Arial" w:hAnsi="Arial" w:cs="Arial"/>
          <w:spacing w:val="14"/>
          <w:sz w:val="24"/>
          <w:szCs w:val="24"/>
          <w:lang w:val="es-ES_tradnl"/>
        </w:rPr>
        <w:t>Los objetivos</w:t>
      </w:r>
      <w:r>
        <w:rPr>
          <w:rFonts w:ascii="Arial" w:hAnsi="Arial" w:cs="Arial"/>
          <w:spacing w:val="14"/>
          <w:sz w:val="24"/>
          <w:szCs w:val="24"/>
          <w:lang w:val="es-ES_tradnl"/>
        </w:rPr>
        <w:t xml:space="preserve"> del proyecto</w:t>
      </w:r>
      <w:r w:rsidRPr="00EA7087">
        <w:rPr>
          <w:rFonts w:ascii="Arial" w:hAnsi="Arial" w:cs="Arial"/>
          <w:spacing w:val="14"/>
          <w:sz w:val="24"/>
          <w:szCs w:val="24"/>
          <w:lang w:val="es-ES_tradnl"/>
        </w:rPr>
        <w:t xml:space="preserve"> son:</w:t>
      </w:r>
    </w:p>
    <w:p w:rsidR="00433DA5" w:rsidRPr="00EA7087" w:rsidRDefault="00433DA5" w:rsidP="00EA7087">
      <w:pPr>
        <w:jc w:val="both"/>
        <w:rPr>
          <w:rFonts w:ascii="Arial" w:hAnsi="Arial" w:cs="Arial"/>
          <w:spacing w:val="14"/>
          <w:sz w:val="24"/>
          <w:szCs w:val="24"/>
          <w:lang w:val="es-ES_tradnl"/>
        </w:rPr>
      </w:pPr>
    </w:p>
    <w:p w:rsidR="00433DA5" w:rsidRPr="00EA7087" w:rsidRDefault="00433DA5" w:rsidP="0064651B">
      <w:pPr>
        <w:pStyle w:val="Prrafodelista"/>
        <w:numPr>
          <w:ilvl w:val="0"/>
          <w:numId w:val="12"/>
        </w:numPr>
        <w:jc w:val="both"/>
        <w:rPr>
          <w:rFonts w:ascii="Arial" w:hAnsi="Arial" w:cs="Arial"/>
          <w:spacing w:val="14"/>
          <w:sz w:val="24"/>
          <w:szCs w:val="24"/>
          <w:lang w:val="es-ES_tradnl"/>
        </w:rPr>
      </w:pPr>
      <w:r w:rsidRPr="00EA7087">
        <w:rPr>
          <w:rFonts w:ascii="Arial" w:hAnsi="Arial" w:cs="Arial"/>
          <w:spacing w:val="14"/>
          <w:sz w:val="24"/>
          <w:szCs w:val="24"/>
          <w:lang w:val="es-ES_tradnl"/>
        </w:rPr>
        <w:t>mejorar la movilidad vehicular y peatonal</w:t>
      </w:r>
    </w:p>
    <w:p w:rsidR="00433DA5" w:rsidRPr="00EA7087" w:rsidRDefault="00433DA5" w:rsidP="0064651B">
      <w:pPr>
        <w:pStyle w:val="Prrafodelista"/>
        <w:numPr>
          <w:ilvl w:val="0"/>
          <w:numId w:val="12"/>
        </w:numPr>
        <w:jc w:val="both"/>
        <w:rPr>
          <w:rFonts w:ascii="Arial" w:hAnsi="Arial" w:cs="Arial"/>
          <w:spacing w:val="14"/>
          <w:sz w:val="24"/>
          <w:szCs w:val="24"/>
          <w:lang w:val="es-ES_tradnl"/>
        </w:rPr>
      </w:pPr>
      <w:r w:rsidRPr="00EA7087">
        <w:rPr>
          <w:rFonts w:ascii="Arial" w:hAnsi="Arial" w:cs="Arial"/>
          <w:spacing w:val="14"/>
          <w:sz w:val="24"/>
          <w:szCs w:val="24"/>
          <w:lang w:val="es-ES_tradnl"/>
        </w:rPr>
        <w:t>recuperar y preservar el derecho de vía ferroviario</w:t>
      </w:r>
    </w:p>
    <w:p w:rsidR="00433DA5" w:rsidRPr="00EA7087" w:rsidRDefault="00433DA5" w:rsidP="0064651B">
      <w:pPr>
        <w:pStyle w:val="Prrafodelista"/>
        <w:numPr>
          <w:ilvl w:val="0"/>
          <w:numId w:val="12"/>
        </w:numPr>
        <w:jc w:val="both"/>
        <w:rPr>
          <w:rFonts w:ascii="Arial" w:hAnsi="Arial" w:cs="Arial"/>
          <w:spacing w:val="14"/>
          <w:sz w:val="24"/>
          <w:szCs w:val="24"/>
          <w:lang w:val="es-ES_tradnl"/>
        </w:rPr>
      </w:pPr>
      <w:r w:rsidRPr="00EA7087">
        <w:rPr>
          <w:rFonts w:ascii="Arial" w:hAnsi="Arial" w:cs="Arial"/>
          <w:spacing w:val="14"/>
          <w:sz w:val="24"/>
          <w:szCs w:val="24"/>
          <w:lang w:val="es-ES_tradnl"/>
        </w:rPr>
        <w:t>rescatar el espacio público a lo largo de la vialidad</w:t>
      </w:r>
    </w:p>
    <w:p w:rsidR="00433DA5" w:rsidRPr="00EA7087" w:rsidRDefault="00433DA5" w:rsidP="00EA7087">
      <w:pPr>
        <w:jc w:val="both"/>
        <w:rPr>
          <w:rFonts w:ascii="Arial" w:hAnsi="Arial" w:cs="Arial"/>
          <w:spacing w:val="14"/>
          <w:sz w:val="24"/>
          <w:szCs w:val="24"/>
          <w:lang w:val="es-ES_tradnl"/>
        </w:rPr>
      </w:pPr>
    </w:p>
    <w:p w:rsidR="00433DA5" w:rsidRPr="00EA7087" w:rsidRDefault="00433DA5" w:rsidP="00EA7087">
      <w:pPr>
        <w:jc w:val="both"/>
        <w:rPr>
          <w:rFonts w:ascii="Arial" w:hAnsi="Arial" w:cs="Arial"/>
          <w:spacing w:val="14"/>
          <w:sz w:val="24"/>
          <w:szCs w:val="24"/>
          <w:lang w:val="es-ES_tradnl"/>
        </w:rPr>
      </w:pPr>
      <w:r w:rsidRPr="00EA7087">
        <w:rPr>
          <w:rFonts w:ascii="Arial" w:hAnsi="Arial" w:cs="Arial"/>
          <w:spacing w:val="14"/>
          <w:sz w:val="24"/>
          <w:szCs w:val="24"/>
          <w:lang w:val="es-ES_tradnl"/>
        </w:rPr>
        <w:t>La Obra objeto de esta Licitación consta de los siguientes componentes principales:</w:t>
      </w:r>
    </w:p>
    <w:p w:rsidR="00433DA5" w:rsidRPr="00EA7087" w:rsidRDefault="00433DA5" w:rsidP="00EA7087">
      <w:pPr>
        <w:jc w:val="both"/>
        <w:rPr>
          <w:rFonts w:ascii="Arial" w:hAnsi="Arial" w:cs="Arial"/>
          <w:spacing w:val="14"/>
          <w:sz w:val="24"/>
          <w:szCs w:val="24"/>
          <w:lang w:val="es-ES_tradnl"/>
        </w:rPr>
      </w:pPr>
    </w:p>
    <w:p w:rsidR="00433DA5" w:rsidRPr="00EA7087" w:rsidRDefault="00433DA5" w:rsidP="0064651B">
      <w:pPr>
        <w:pStyle w:val="Prrafodelista"/>
        <w:numPr>
          <w:ilvl w:val="0"/>
          <w:numId w:val="13"/>
        </w:numPr>
        <w:jc w:val="both"/>
        <w:rPr>
          <w:rFonts w:ascii="Arial" w:hAnsi="Arial" w:cs="Arial"/>
          <w:spacing w:val="14"/>
          <w:sz w:val="24"/>
          <w:szCs w:val="24"/>
          <w:lang w:val="es-ES_tradnl"/>
        </w:rPr>
      </w:pPr>
      <w:r w:rsidRPr="00EA7087">
        <w:rPr>
          <w:rFonts w:ascii="Arial" w:hAnsi="Arial" w:cs="Arial"/>
          <w:spacing w:val="14"/>
          <w:sz w:val="24"/>
          <w:szCs w:val="24"/>
          <w:lang w:val="es-ES_tradnl"/>
        </w:rPr>
        <w:t>Confinamiento del derecho de vía concesionado</w:t>
      </w:r>
    </w:p>
    <w:p w:rsidR="00433DA5" w:rsidRPr="00EA7087" w:rsidRDefault="00433DA5" w:rsidP="0064651B">
      <w:pPr>
        <w:pStyle w:val="Prrafodelista"/>
        <w:numPr>
          <w:ilvl w:val="0"/>
          <w:numId w:val="13"/>
        </w:numPr>
        <w:jc w:val="both"/>
        <w:rPr>
          <w:rFonts w:ascii="Arial" w:hAnsi="Arial" w:cs="Arial"/>
          <w:spacing w:val="14"/>
          <w:sz w:val="24"/>
          <w:szCs w:val="24"/>
          <w:lang w:val="es-ES_tradnl"/>
        </w:rPr>
      </w:pPr>
      <w:r w:rsidRPr="00EA7087">
        <w:rPr>
          <w:rFonts w:ascii="Arial" w:hAnsi="Arial" w:cs="Arial"/>
          <w:spacing w:val="14"/>
          <w:sz w:val="24"/>
          <w:szCs w:val="24"/>
          <w:lang w:val="es-ES_tradnl"/>
        </w:rPr>
        <w:t>Construcción de una vialidad lateral a ambos lados del confinamiento</w:t>
      </w:r>
    </w:p>
    <w:p w:rsidR="00433DA5" w:rsidRDefault="00433DA5" w:rsidP="0064651B">
      <w:pPr>
        <w:pStyle w:val="Prrafodelista"/>
        <w:numPr>
          <w:ilvl w:val="0"/>
          <w:numId w:val="13"/>
        </w:numPr>
        <w:jc w:val="both"/>
        <w:rPr>
          <w:rFonts w:ascii="Arial" w:hAnsi="Arial" w:cs="Arial"/>
          <w:spacing w:val="14"/>
          <w:sz w:val="24"/>
          <w:szCs w:val="24"/>
          <w:lang w:val="es-ES_tradnl"/>
        </w:rPr>
      </w:pPr>
      <w:r w:rsidRPr="00EA7087">
        <w:rPr>
          <w:rFonts w:ascii="Arial" w:hAnsi="Arial" w:cs="Arial"/>
          <w:spacing w:val="14"/>
          <w:sz w:val="24"/>
          <w:szCs w:val="24"/>
          <w:lang w:val="es-ES_tradnl"/>
        </w:rPr>
        <w:t>Modernización de cruzamientos a nivel con la vía ferroviaria</w:t>
      </w:r>
    </w:p>
    <w:p w:rsidR="00433DA5" w:rsidRPr="00EA7087" w:rsidRDefault="00433DA5" w:rsidP="0064651B">
      <w:pPr>
        <w:pStyle w:val="Prrafodelista"/>
        <w:numPr>
          <w:ilvl w:val="0"/>
          <w:numId w:val="13"/>
        </w:numPr>
        <w:jc w:val="both"/>
        <w:rPr>
          <w:rFonts w:ascii="Arial" w:hAnsi="Arial" w:cs="Arial"/>
          <w:spacing w:val="14"/>
          <w:sz w:val="24"/>
          <w:szCs w:val="24"/>
          <w:lang w:val="es-ES_tradnl"/>
        </w:rPr>
      </w:pPr>
      <w:r>
        <w:rPr>
          <w:rFonts w:ascii="Arial" w:hAnsi="Arial" w:cs="Arial"/>
          <w:spacing w:val="14"/>
          <w:sz w:val="24"/>
          <w:szCs w:val="24"/>
          <w:lang w:val="es-ES_tradnl"/>
        </w:rPr>
        <w:t>Construcción de cruces peatonales a nivel con la vía ferroviaria</w:t>
      </w:r>
    </w:p>
    <w:p w:rsidR="00433DA5" w:rsidRPr="00EA7087" w:rsidRDefault="00433DA5" w:rsidP="00EA7087">
      <w:pPr>
        <w:jc w:val="both"/>
        <w:rPr>
          <w:rFonts w:ascii="Arial" w:hAnsi="Arial" w:cs="Arial"/>
          <w:spacing w:val="14"/>
          <w:sz w:val="24"/>
          <w:szCs w:val="24"/>
          <w:lang w:val="es-ES_tradnl"/>
        </w:rPr>
      </w:pPr>
      <w:r w:rsidRPr="00EA7087">
        <w:rPr>
          <w:rFonts w:ascii="Arial" w:hAnsi="Arial" w:cs="Arial"/>
          <w:spacing w:val="14"/>
          <w:sz w:val="24"/>
          <w:szCs w:val="24"/>
          <w:lang w:val="es-ES_tradnl"/>
        </w:rPr>
        <w:t xml:space="preserve">El proyecto consta de los trabajos de construcción de muro de confinamiento, terracerías, redes de drenaje, redes de agua potable, alumbrado público, imagen urbana, cruceros a nivel, señalamiento y semáforos.   </w:t>
      </w:r>
    </w:p>
    <w:p w:rsidR="00433DA5" w:rsidRPr="00EA7087" w:rsidRDefault="00433DA5" w:rsidP="00EA7087">
      <w:pPr>
        <w:jc w:val="both"/>
        <w:rPr>
          <w:rFonts w:ascii="Arial" w:hAnsi="Arial" w:cs="Arial"/>
          <w:spacing w:val="14"/>
          <w:sz w:val="24"/>
          <w:szCs w:val="24"/>
          <w:lang w:val="es-ES_tradnl"/>
        </w:rPr>
      </w:pPr>
    </w:p>
    <w:p w:rsidR="00433DA5" w:rsidRPr="00EA7087" w:rsidRDefault="00433DA5" w:rsidP="004349DA">
      <w:pPr>
        <w:jc w:val="both"/>
        <w:rPr>
          <w:rFonts w:ascii="Arial" w:hAnsi="Arial" w:cs="Arial"/>
          <w:spacing w:val="14"/>
          <w:sz w:val="24"/>
          <w:szCs w:val="24"/>
          <w:lang w:val="es-ES_tradnl"/>
        </w:rPr>
      </w:pPr>
      <w:r w:rsidRPr="00EA7087">
        <w:rPr>
          <w:rFonts w:ascii="Arial" w:hAnsi="Arial" w:cs="Arial"/>
          <w:spacing w:val="14"/>
          <w:sz w:val="24"/>
          <w:szCs w:val="24"/>
          <w:lang w:val="es-ES_tradnl"/>
        </w:rPr>
        <w:t>Los trabajos por ejecutar a que se refiere esta Licitación, se realizarán de acuerdo con lo que corresponda aplicar de las Normas para Construcción e Instalaciones editadas por la Secretaría de Comunicaciones y Transportes última edición.</w:t>
      </w:r>
    </w:p>
    <w:p w:rsidR="00433DA5" w:rsidRPr="00EA7087" w:rsidRDefault="00433DA5" w:rsidP="004349DA">
      <w:pPr>
        <w:jc w:val="both"/>
        <w:rPr>
          <w:rFonts w:ascii="Arial" w:hAnsi="Arial" w:cs="Arial"/>
          <w:spacing w:val="14"/>
          <w:sz w:val="24"/>
          <w:szCs w:val="24"/>
          <w:lang w:val="es-ES_tradnl"/>
        </w:rPr>
      </w:pPr>
    </w:p>
    <w:p w:rsidR="00433DA5" w:rsidRPr="00EA7087" w:rsidRDefault="00433DA5" w:rsidP="004349DA">
      <w:pPr>
        <w:jc w:val="both"/>
        <w:rPr>
          <w:rFonts w:ascii="Arial" w:hAnsi="Arial" w:cs="Arial"/>
          <w:spacing w:val="14"/>
          <w:sz w:val="24"/>
          <w:szCs w:val="24"/>
          <w:lang w:val="es-ES_tradnl"/>
        </w:rPr>
      </w:pPr>
      <w:r w:rsidRPr="00EA7087">
        <w:rPr>
          <w:rFonts w:ascii="Arial" w:hAnsi="Arial" w:cs="Arial"/>
          <w:spacing w:val="14"/>
          <w:sz w:val="24"/>
          <w:szCs w:val="24"/>
          <w:lang w:val="es-ES_tradnl"/>
        </w:rPr>
        <w:t xml:space="preserve">Los materiales que se utilicen deberán cumplir con lo que corresponda aplicar de las Normas de Calidad de los Materiales editadas por la SCT en su última edición, </w:t>
      </w:r>
      <w:r w:rsidRPr="00037828">
        <w:rPr>
          <w:rFonts w:ascii="Arial" w:hAnsi="Arial" w:cs="Arial"/>
          <w:spacing w:val="14"/>
          <w:sz w:val="24"/>
          <w:szCs w:val="24"/>
          <w:lang w:val="es-ES_tradnl"/>
        </w:rPr>
        <w:t xml:space="preserve">especificaciones del Manual de la </w:t>
      </w:r>
      <w:r w:rsidRPr="00EA7087">
        <w:rPr>
          <w:rFonts w:ascii="Arial" w:hAnsi="Arial" w:cs="Arial"/>
          <w:spacing w:val="14"/>
          <w:sz w:val="24"/>
          <w:szCs w:val="24"/>
          <w:lang w:val="es-ES_tradnl"/>
        </w:rPr>
        <w:t>A</w:t>
      </w:r>
      <w:r>
        <w:rPr>
          <w:rFonts w:ascii="Arial" w:hAnsi="Arial" w:cs="Arial"/>
          <w:spacing w:val="14"/>
          <w:sz w:val="24"/>
          <w:szCs w:val="24"/>
          <w:lang w:val="es-ES_tradnl"/>
        </w:rPr>
        <w:t>.</w:t>
      </w:r>
      <w:r w:rsidRPr="00EA7087">
        <w:rPr>
          <w:rFonts w:ascii="Arial" w:hAnsi="Arial" w:cs="Arial"/>
          <w:spacing w:val="14"/>
          <w:sz w:val="24"/>
          <w:szCs w:val="24"/>
          <w:lang w:val="es-ES_tradnl"/>
        </w:rPr>
        <w:t>R</w:t>
      </w:r>
      <w:r>
        <w:rPr>
          <w:rFonts w:ascii="Arial" w:hAnsi="Arial" w:cs="Arial"/>
          <w:spacing w:val="14"/>
          <w:sz w:val="24"/>
          <w:szCs w:val="24"/>
          <w:lang w:val="es-ES_tradnl"/>
        </w:rPr>
        <w:t>.</w:t>
      </w:r>
      <w:r w:rsidRPr="00EA7087">
        <w:rPr>
          <w:rFonts w:ascii="Arial" w:hAnsi="Arial" w:cs="Arial"/>
          <w:spacing w:val="14"/>
          <w:sz w:val="24"/>
          <w:szCs w:val="24"/>
          <w:lang w:val="es-ES_tradnl"/>
        </w:rPr>
        <w:t>E</w:t>
      </w:r>
      <w:r>
        <w:rPr>
          <w:rFonts w:ascii="Arial" w:hAnsi="Arial" w:cs="Arial"/>
          <w:spacing w:val="14"/>
          <w:sz w:val="24"/>
          <w:szCs w:val="24"/>
          <w:lang w:val="es-ES_tradnl"/>
        </w:rPr>
        <w:t>.</w:t>
      </w:r>
      <w:r w:rsidRPr="00EA7087">
        <w:rPr>
          <w:rFonts w:ascii="Arial" w:hAnsi="Arial" w:cs="Arial"/>
          <w:spacing w:val="14"/>
          <w:sz w:val="24"/>
          <w:szCs w:val="24"/>
          <w:lang w:val="es-ES_tradnl"/>
        </w:rPr>
        <w:t>M</w:t>
      </w:r>
      <w:r>
        <w:rPr>
          <w:rFonts w:ascii="Arial" w:hAnsi="Arial" w:cs="Arial"/>
          <w:spacing w:val="14"/>
          <w:sz w:val="24"/>
          <w:szCs w:val="24"/>
          <w:lang w:val="es-ES_tradnl"/>
        </w:rPr>
        <w:t>.</w:t>
      </w:r>
      <w:r w:rsidRPr="00EA7087">
        <w:rPr>
          <w:rFonts w:ascii="Arial" w:hAnsi="Arial" w:cs="Arial"/>
          <w:spacing w:val="14"/>
          <w:sz w:val="24"/>
          <w:szCs w:val="24"/>
          <w:lang w:val="es-ES_tradnl"/>
        </w:rPr>
        <w:t>A y de</w:t>
      </w:r>
      <w:r>
        <w:rPr>
          <w:rFonts w:ascii="Arial" w:hAnsi="Arial" w:cs="Arial"/>
          <w:spacing w:val="14"/>
          <w:sz w:val="24"/>
          <w:szCs w:val="24"/>
          <w:lang w:val="es-ES_tradnl"/>
        </w:rPr>
        <w:t>l</w:t>
      </w:r>
      <w:r w:rsidRPr="00EA7087">
        <w:rPr>
          <w:rFonts w:ascii="Arial" w:hAnsi="Arial" w:cs="Arial"/>
          <w:spacing w:val="14"/>
          <w:sz w:val="24"/>
          <w:szCs w:val="24"/>
          <w:lang w:val="es-ES_tradnl"/>
        </w:rPr>
        <w:t xml:space="preserve"> </w:t>
      </w:r>
      <w:r w:rsidRPr="00037828">
        <w:rPr>
          <w:rFonts w:ascii="Arial" w:hAnsi="Arial" w:cs="Arial"/>
          <w:spacing w:val="14"/>
          <w:sz w:val="24"/>
          <w:szCs w:val="24"/>
          <w:lang w:val="es-ES_tradnl"/>
        </w:rPr>
        <w:t>Reglamento de Conservación de Vía y Estructuras para los Ferrocarriles Mexicanos</w:t>
      </w:r>
      <w:r w:rsidRPr="00EA7087">
        <w:rPr>
          <w:rFonts w:ascii="Arial" w:hAnsi="Arial" w:cs="Arial"/>
          <w:spacing w:val="14"/>
          <w:sz w:val="24"/>
          <w:szCs w:val="24"/>
          <w:lang w:val="es-ES_tradnl"/>
        </w:rPr>
        <w:t>.</w:t>
      </w:r>
    </w:p>
    <w:p w:rsidR="00433DA5" w:rsidRPr="00EA7087" w:rsidRDefault="00433DA5" w:rsidP="004349DA">
      <w:pPr>
        <w:jc w:val="both"/>
        <w:rPr>
          <w:rFonts w:ascii="Arial" w:hAnsi="Arial" w:cs="Arial"/>
          <w:spacing w:val="14"/>
          <w:sz w:val="24"/>
          <w:szCs w:val="24"/>
          <w:lang w:val="es-ES_tradnl"/>
        </w:rPr>
      </w:pPr>
    </w:p>
    <w:p w:rsidR="00433DA5" w:rsidRPr="00EA7087" w:rsidRDefault="00433DA5" w:rsidP="004349DA">
      <w:pPr>
        <w:jc w:val="both"/>
        <w:rPr>
          <w:rFonts w:ascii="Arial" w:hAnsi="Arial" w:cs="Arial"/>
          <w:spacing w:val="14"/>
          <w:sz w:val="24"/>
          <w:szCs w:val="24"/>
          <w:lang w:val="es-ES_tradnl"/>
        </w:rPr>
      </w:pPr>
      <w:r w:rsidRPr="00EA7087">
        <w:rPr>
          <w:rFonts w:ascii="Arial" w:hAnsi="Arial" w:cs="Arial"/>
          <w:spacing w:val="14"/>
          <w:sz w:val="24"/>
          <w:szCs w:val="24"/>
          <w:lang w:val="es-ES_tradnl"/>
        </w:rPr>
        <w:t>El muestreo y las pruebas de los materiales que se utilicen en la ejecución de las obras se ejecutaran de acuerdo con lo que corresponda aplicar de las Normas para Muestreo y Pruebas de los Materiales, Equipos y Sistemas en su última edición.</w:t>
      </w:r>
    </w:p>
    <w:p w:rsidR="00433DA5" w:rsidRPr="00EA7087" w:rsidRDefault="00433DA5" w:rsidP="004349DA">
      <w:pPr>
        <w:jc w:val="both"/>
        <w:rPr>
          <w:rFonts w:ascii="Arial" w:hAnsi="Arial" w:cs="Arial"/>
          <w:spacing w:val="14"/>
          <w:sz w:val="24"/>
          <w:szCs w:val="24"/>
          <w:lang w:val="es-ES_tradnl"/>
        </w:rPr>
      </w:pPr>
    </w:p>
    <w:p w:rsidR="00433DA5" w:rsidRPr="00EA7087" w:rsidRDefault="00433DA5" w:rsidP="004349DA">
      <w:pPr>
        <w:jc w:val="both"/>
        <w:rPr>
          <w:rFonts w:ascii="Arial" w:hAnsi="Arial" w:cs="Arial"/>
          <w:spacing w:val="14"/>
          <w:sz w:val="24"/>
          <w:szCs w:val="24"/>
          <w:lang w:val="es-ES_tradnl"/>
        </w:rPr>
      </w:pPr>
      <w:r w:rsidRPr="00EA7087">
        <w:rPr>
          <w:rFonts w:ascii="Arial" w:hAnsi="Arial" w:cs="Arial"/>
          <w:spacing w:val="14"/>
          <w:sz w:val="24"/>
          <w:szCs w:val="24"/>
          <w:lang w:val="es-ES_tradnl"/>
        </w:rPr>
        <w:t xml:space="preserve">Las cláusulas e incisos a que se hace mención en los párrafos siguientes corresponden a las Normas para la Construcción e Instalaciones de la Secretaría de Comunicaciones y Transportes, las Normas de Calidad de los Materiales y las Normas para Muestreo y Pruebas de los Materiales, Equipos y Sistemas, editadas por la Secretaría de Comunicaciones y </w:t>
      </w:r>
      <w:r w:rsidRPr="00EA7087">
        <w:rPr>
          <w:rFonts w:ascii="Arial" w:hAnsi="Arial" w:cs="Arial"/>
          <w:spacing w:val="14"/>
          <w:sz w:val="24"/>
          <w:szCs w:val="24"/>
          <w:lang w:val="es-ES_tradnl"/>
        </w:rPr>
        <w:lastRenderedPageBreak/>
        <w:t>Transportes, en su última edición, cabe señalar que las especificaciones particulares prevalecerán en lo que corresponda sobre el proyecto y este a su vez prevalecerá en lo que corresponda sobre las normas antes citadas.</w:t>
      </w:r>
    </w:p>
    <w:p w:rsidR="00433DA5" w:rsidRPr="00055DFB" w:rsidRDefault="00433DA5" w:rsidP="004349DA">
      <w:pPr>
        <w:pStyle w:val="Textoindependiente"/>
        <w:spacing w:line="264" w:lineRule="auto"/>
        <w:ind w:right="18"/>
        <w:rPr>
          <w:lang w:val="es-ES_tradnl"/>
        </w:rPr>
      </w:pPr>
    </w:p>
    <w:p w:rsidR="00433DA5" w:rsidRPr="00055DFB" w:rsidRDefault="00433DA5" w:rsidP="004349DA">
      <w:pPr>
        <w:pStyle w:val="Textoindependiente2"/>
        <w:rPr>
          <w:b w:val="0"/>
          <w:bCs/>
        </w:rPr>
      </w:pPr>
    </w:p>
    <w:p w:rsidR="00433DA5" w:rsidRPr="00055DFB" w:rsidRDefault="00433DA5" w:rsidP="004349DA">
      <w:pPr>
        <w:pStyle w:val="Textoindependiente2"/>
        <w:rPr>
          <w:b w:val="0"/>
          <w:bCs/>
        </w:rPr>
      </w:pPr>
      <w:r>
        <w:rPr>
          <w:bCs/>
        </w:rPr>
        <w:t>V</w:t>
      </w:r>
      <w:r w:rsidRPr="00055DFB">
        <w:rPr>
          <w:bCs/>
        </w:rPr>
        <w:t>.- DESCRIPCIÓN DEL PROYECTO</w:t>
      </w:r>
    </w:p>
    <w:p w:rsidR="00433DA5" w:rsidRPr="00055DFB" w:rsidRDefault="00433DA5" w:rsidP="004349DA">
      <w:pPr>
        <w:pStyle w:val="Textoindependiente"/>
        <w:spacing w:line="264" w:lineRule="auto"/>
        <w:ind w:right="18"/>
        <w:rPr>
          <w:lang w:val="es-ES_tradnl"/>
        </w:rPr>
      </w:pPr>
    </w:p>
    <w:p w:rsidR="00433DA5" w:rsidRPr="005C55EB" w:rsidRDefault="00433DA5" w:rsidP="005C55EB">
      <w:pPr>
        <w:jc w:val="both"/>
        <w:rPr>
          <w:rFonts w:ascii="Arial" w:hAnsi="Arial" w:cs="Arial"/>
          <w:spacing w:val="14"/>
          <w:sz w:val="24"/>
          <w:szCs w:val="24"/>
          <w:lang w:val="es-ES_tradnl"/>
        </w:rPr>
      </w:pPr>
      <w:r w:rsidRPr="005C55EB">
        <w:rPr>
          <w:rFonts w:ascii="Arial" w:hAnsi="Arial" w:cs="Arial"/>
          <w:spacing w:val="14"/>
          <w:sz w:val="24"/>
          <w:szCs w:val="24"/>
          <w:lang w:val="es-ES_tradnl"/>
        </w:rPr>
        <w:t xml:space="preserve">El proyecto contempla confinar una porción del Derecho de Vía Concesionado (DVC) en un tramo de aproximadamente  1360 metros, y en construir dos vialidades paralelas exteriores a este confinamiento, una de cada lado. El confinamiento ocupará un ancho libre de 8.50 de los 15 metros del derecho de vía a cada lado del eje y en los 6.50 metros exteriores restantes se construirán las vialidades paralelas a la vía ferroviaria. Es decir, se tendrá una franja confinada de 17.00 metros entre paños interiores del muro de confinamiento, excepto en las estructuras existentes en los </w:t>
      </w:r>
      <w:proofErr w:type="spellStart"/>
      <w:r w:rsidRPr="005C55EB">
        <w:rPr>
          <w:rFonts w:ascii="Arial" w:hAnsi="Arial" w:cs="Arial"/>
          <w:spacing w:val="14"/>
          <w:sz w:val="24"/>
          <w:szCs w:val="24"/>
          <w:lang w:val="es-ES_tradnl"/>
        </w:rPr>
        <w:t>cadenamientos</w:t>
      </w:r>
      <w:proofErr w:type="spellEnd"/>
      <w:r w:rsidRPr="005C55EB">
        <w:rPr>
          <w:rFonts w:ascii="Arial" w:hAnsi="Arial" w:cs="Arial"/>
          <w:spacing w:val="14"/>
          <w:sz w:val="24"/>
          <w:szCs w:val="24"/>
          <w:lang w:val="es-ES_tradnl"/>
        </w:rPr>
        <w:t xml:space="preserve"> A333+600 (Paso inferior Pasajero) y A334+370 (Paso inferior Cazadora) donde el confinamiento se ajustará a los parapetos existentes y la franja interior será aproximadamente de 20 metros.</w:t>
      </w:r>
    </w:p>
    <w:p w:rsidR="00433DA5" w:rsidRPr="005C55EB" w:rsidRDefault="00433DA5" w:rsidP="005C55EB">
      <w:pPr>
        <w:jc w:val="both"/>
        <w:rPr>
          <w:rFonts w:ascii="Arial" w:hAnsi="Arial" w:cs="Arial"/>
          <w:spacing w:val="14"/>
          <w:sz w:val="24"/>
          <w:szCs w:val="24"/>
          <w:lang w:val="es-ES_tradnl"/>
        </w:rPr>
      </w:pPr>
    </w:p>
    <w:p w:rsidR="00433DA5" w:rsidRPr="005C55EB" w:rsidRDefault="00433DA5" w:rsidP="005C55EB">
      <w:pPr>
        <w:jc w:val="both"/>
        <w:rPr>
          <w:rFonts w:ascii="Arial" w:hAnsi="Arial" w:cs="Arial"/>
          <w:spacing w:val="14"/>
          <w:sz w:val="24"/>
          <w:szCs w:val="24"/>
          <w:lang w:val="es-ES_tradnl"/>
        </w:rPr>
      </w:pPr>
      <w:r w:rsidRPr="005C55EB">
        <w:rPr>
          <w:rFonts w:ascii="Arial" w:hAnsi="Arial" w:cs="Arial"/>
          <w:spacing w:val="14"/>
          <w:sz w:val="24"/>
          <w:szCs w:val="24"/>
          <w:lang w:val="es-ES_tradnl"/>
        </w:rPr>
        <w:t>El confinamiento será continuo, con excepción de los cruces a nivel de proyecto, y consistirá en un muro de concreto reforzado, y encima se colocará una reja de acero (</w:t>
      </w:r>
      <w:proofErr w:type="spellStart"/>
      <w:r w:rsidRPr="005C55EB">
        <w:rPr>
          <w:rFonts w:ascii="Arial" w:hAnsi="Arial" w:cs="Arial"/>
          <w:spacing w:val="14"/>
          <w:sz w:val="24"/>
          <w:szCs w:val="24"/>
          <w:lang w:val="es-ES_tradnl"/>
        </w:rPr>
        <w:t>rejacero</w:t>
      </w:r>
      <w:proofErr w:type="spellEnd"/>
      <w:r w:rsidRPr="005C55EB">
        <w:rPr>
          <w:rFonts w:ascii="Arial" w:hAnsi="Arial" w:cs="Arial"/>
          <w:spacing w:val="14"/>
          <w:sz w:val="24"/>
          <w:szCs w:val="24"/>
          <w:lang w:val="es-ES_tradnl"/>
        </w:rPr>
        <w:t>).</w:t>
      </w:r>
    </w:p>
    <w:p w:rsidR="00433DA5" w:rsidRPr="005C55EB" w:rsidRDefault="00433DA5" w:rsidP="005C55EB">
      <w:pPr>
        <w:jc w:val="both"/>
        <w:rPr>
          <w:rFonts w:ascii="Arial" w:hAnsi="Arial" w:cs="Arial"/>
          <w:spacing w:val="14"/>
          <w:sz w:val="24"/>
          <w:szCs w:val="24"/>
          <w:lang w:val="es-ES_tradnl"/>
        </w:rPr>
      </w:pPr>
    </w:p>
    <w:p w:rsidR="00433DA5" w:rsidRPr="005C55EB" w:rsidRDefault="00433DA5" w:rsidP="005C55EB">
      <w:pPr>
        <w:jc w:val="both"/>
        <w:rPr>
          <w:rFonts w:ascii="Arial" w:hAnsi="Arial" w:cs="Arial"/>
          <w:spacing w:val="14"/>
          <w:sz w:val="24"/>
          <w:szCs w:val="24"/>
          <w:lang w:val="es-ES_tradnl"/>
        </w:rPr>
      </w:pPr>
      <w:r w:rsidRPr="005C55EB">
        <w:rPr>
          <w:rFonts w:ascii="Arial" w:hAnsi="Arial" w:cs="Arial"/>
          <w:spacing w:val="14"/>
          <w:sz w:val="24"/>
          <w:szCs w:val="24"/>
          <w:lang w:val="es-ES_tradnl"/>
        </w:rPr>
        <w:t>Actualmente operan, en el tramo correspondiente a esta licitación, dos vialidades urbanas con cruce inferior a la vía ferroviaria y seis cruces a nivel:</w:t>
      </w:r>
    </w:p>
    <w:p w:rsidR="00433DA5" w:rsidRPr="005C55EB" w:rsidRDefault="00433DA5" w:rsidP="005C55EB">
      <w:pPr>
        <w:jc w:val="both"/>
        <w:rPr>
          <w:rFonts w:ascii="Arial" w:hAnsi="Arial" w:cs="Arial"/>
          <w:spacing w:val="14"/>
          <w:sz w:val="24"/>
          <w:szCs w:val="24"/>
          <w:lang w:val="es-ES_tradnl"/>
        </w:rPr>
      </w:pPr>
    </w:p>
    <w:p w:rsidR="00433DA5" w:rsidRPr="00D7050F" w:rsidRDefault="00433DA5" w:rsidP="005C55EB">
      <w:pPr>
        <w:jc w:val="both"/>
        <w:rPr>
          <w:rFonts w:ascii="Arial" w:hAnsi="Arial" w:cs="Arial"/>
          <w:b/>
          <w:spacing w:val="14"/>
          <w:sz w:val="24"/>
          <w:szCs w:val="24"/>
          <w:lang w:val="es-ES_tradnl"/>
        </w:rPr>
      </w:pPr>
      <w:r w:rsidRPr="00D7050F">
        <w:rPr>
          <w:rFonts w:ascii="Arial" w:hAnsi="Arial" w:cs="Arial"/>
          <w:b/>
          <w:spacing w:val="14"/>
          <w:sz w:val="24"/>
          <w:szCs w:val="24"/>
          <w:lang w:val="es-ES_tradnl"/>
        </w:rPr>
        <w:t>Tipo de cruce</w:t>
      </w:r>
      <w:r w:rsidRPr="00D7050F">
        <w:rPr>
          <w:rFonts w:ascii="Arial" w:hAnsi="Arial" w:cs="Arial"/>
          <w:b/>
          <w:spacing w:val="14"/>
          <w:sz w:val="24"/>
          <w:szCs w:val="24"/>
          <w:lang w:val="es-ES_tradnl"/>
        </w:rPr>
        <w:tab/>
      </w:r>
      <w:r w:rsidRPr="00D7050F">
        <w:rPr>
          <w:rFonts w:ascii="Arial" w:hAnsi="Arial" w:cs="Arial"/>
          <w:b/>
          <w:spacing w:val="14"/>
          <w:sz w:val="24"/>
          <w:szCs w:val="24"/>
          <w:lang w:val="es-ES_tradnl"/>
        </w:rPr>
        <w:tab/>
      </w:r>
      <w:r w:rsidRPr="00D7050F">
        <w:rPr>
          <w:rFonts w:ascii="Arial" w:hAnsi="Arial" w:cs="Arial"/>
          <w:b/>
          <w:spacing w:val="14"/>
          <w:sz w:val="24"/>
          <w:szCs w:val="24"/>
          <w:lang w:val="es-ES_tradnl"/>
        </w:rPr>
        <w:tab/>
        <w:t>Km</w:t>
      </w:r>
      <w:r w:rsidRPr="00D7050F">
        <w:rPr>
          <w:rFonts w:ascii="Arial" w:hAnsi="Arial" w:cs="Arial"/>
          <w:b/>
          <w:spacing w:val="14"/>
          <w:sz w:val="24"/>
          <w:szCs w:val="24"/>
          <w:lang w:val="es-ES_tradnl"/>
        </w:rPr>
        <w:tab/>
      </w:r>
      <w:r w:rsidRPr="00D7050F">
        <w:rPr>
          <w:rFonts w:ascii="Arial" w:hAnsi="Arial" w:cs="Arial"/>
          <w:b/>
          <w:spacing w:val="14"/>
          <w:sz w:val="24"/>
          <w:szCs w:val="24"/>
          <w:lang w:val="es-ES_tradnl"/>
        </w:rPr>
        <w:tab/>
        <w:t>Nomenclatura de Calle</w:t>
      </w:r>
    </w:p>
    <w:p w:rsidR="00433DA5" w:rsidRPr="005C55EB" w:rsidRDefault="00433DA5" w:rsidP="005C55EB">
      <w:pPr>
        <w:jc w:val="both"/>
        <w:rPr>
          <w:rFonts w:ascii="Arial" w:hAnsi="Arial" w:cs="Arial"/>
          <w:spacing w:val="14"/>
          <w:sz w:val="24"/>
          <w:szCs w:val="24"/>
          <w:lang w:val="es-ES_tradnl"/>
        </w:rPr>
      </w:pPr>
      <w:r w:rsidRPr="005C55EB">
        <w:rPr>
          <w:rFonts w:ascii="Arial" w:hAnsi="Arial" w:cs="Arial"/>
          <w:spacing w:val="14"/>
          <w:sz w:val="24"/>
          <w:szCs w:val="24"/>
          <w:lang w:val="es-ES_tradnl"/>
        </w:rPr>
        <w:t>A nivel</w:t>
      </w:r>
      <w:r w:rsidRPr="005C55EB">
        <w:rPr>
          <w:rFonts w:ascii="Arial" w:hAnsi="Arial" w:cs="Arial"/>
          <w:spacing w:val="14"/>
          <w:sz w:val="24"/>
          <w:szCs w:val="24"/>
          <w:lang w:val="es-ES_tradnl"/>
        </w:rPr>
        <w:tab/>
      </w:r>
      <w:r w:rsidRPr="005C55EB">
        <w:rPr>
          <w:rFonts w:ascii="Arial" w:hAnsi="Arial" w:cs="Arial"/>
          <w:spacing w:val="14"/>
          <w:sz w:val="24"/>
          <w:szCs w:val="24"/>
          <w:lang w:val="es-ES_tradnl"/>
        </w:rPr>
        <w:tab/>
      </w:r>
      <w:r>
        <w:rPr>
          <w:rFonts w:ascii="Arial" w:hAnsi="Arial" w:cs="Arial"/>
          <w:spacing w:val="14"/>
          <w:sz w:val="24"/>
          <w:szCs w:val="24"/>
          <w:lang w:val="es-ES_tradnl"/>
        </w:rPr>
        <w:tab/>
      </w:r>
      <w:r w:rsidRPr="005C55EB">
        <w:rPr>
          <w:rFonts w:ascii="Arial" w:hAnsi="Arial" w:cs="Arial"/>
          <w:spacing w:val="14"/>
          <w:sz w:val="24"/>
          <w:szCs w:val="24"/>
          <w:lang w:val="es-ES_tradnl"/>
        </w:rPr>
        <w:t>A 333+010</w:t>
      </w:r>
      <w:r w:rsidRPr="005C55EB">
        <w:rPr>
          <w:rFonts w:ascii="Arial" w:hAnsi="Arial" w:cs="Arial"/>
          <w:spacing w:val="14"/>
          <w:sz w:val="24"/>
          <w:szCs w:val="24"/>
          <w:lang w:val="es-ES_tradnl"/>
        </w:rPr>
        <w:tab/>
      </w:r>
      <w:r w:rsidRPr="005C55EB">
        <w:rPr>
          <w:rFonts w:ascii="Arial" w:hAnsi="Arial" w:cs="Arial"/>
          <w:spacing w:val="14"/>
          <w:sz w:val="24"/>
          <w:szCs w:val="24"/>
          <w:lang w:val="es-ES_tradnl"/>
        </w:rPr>
        <w:tab/>
        <w:t>Tomasa Estévez</w:t>
      </w:r>
    </w:p>
    <w:p w:rsidR="00433DA5" w:rsidRPr="005C55EB" w:rsidRDefault="00433DA5" w:rsidP="005C55EB">
      <w:pPr>
        <w:jc w:val="both"/>
        <w:rPr>
          <w:rFonts w:ascii="Arial" w:hAnsi="Arial" w:cs="Arial"/>
          <w:spacing w:val="14"/>
          <w:sz w:val="24"/>
          <w:szCs w:val="24"/>
          <w:lang w:val="es-ES_tradnl"/>
        </w:rPr>
      </w:pPr>
      <w:r w:rsidRPr="005C55EB">
        <w:rPr>
          <w:rFonts w:ascii="Arial" w:hAnsi="Arial" w:cs="Arial"/>
          <w:spacing w:val="14"/>
          <w:sz w:val="24"/>
          <w:szCs w:val="24"/>
          <w:lang w:val="es-ES_tradnl"/>
        </w:rPr>
        <w:t>A nivel</w:t>
      </w:r>
      <w:r w:rsidRPr="005C55EB">
        <w:rPr>
          <w:rFonts w:ascii="Arial" w:hAnsi="Arial" w:cs="Arial"/>
          <w:spacing w:val="14"/>
          <w:sz w:val="24"/>
          <w:szCs w:val="24"/>
          <w:lang w:val="es-ES_tradnl"/>
        </w:rPr>
        <w:tab/>
      </w:r>
      <w:r w:rsidRPr="005C55EB">
        <w:rPr>
          <w:rFonts w:ascii="Arial" w:hAnsi="Arial" w:cs="Arial"/>
          <w:spacing w:val="14"/>
          <w:sz w:val="24"/>
          <w:szCs w:val="24"/>
          <w:lang w:val="es-ES_tradnl"/>
        </w:rPr>
        <w:tab/>
      </w:r>
      <w:r>
        <w:rPr>
          <w:rFonts w:ascii="Arial" w:hAnsi="Arial" w:cs="Arial"/>
          <w:spacing w:val="14"/>
          <w:sz w:val="24"/>
          <w:szCs w:val="24"/>
          <w:lang w:val="es-ES_tradnl"/>
        </w:rPr>
        <w:tab/>
      </w:r>
      <w:r w:rsidRPr="005C55EB">
        <w:rPr>
          <w:rFonts w:ascii="Arial" w:hAnsi="Arial" w:cs="Arial"/>
          <w:spacing w:val="14"/>
          <w:sz w:val="24"/>
          <w:szCs w:val="24"/>
          <w:lang w:val="es-ES_tradnl"/>
        </w:rPr>
        <w:t>A 333+100</w:t>
      </w:r>
      <w:r w:rsidRPr="005C55EB">
        <w:rPr>
          <w:rFonts w:ascii="Arial" w:hAnsi="Arial" w:cs="Arial"/>
          <w:spacing w:val="14"/>
          <w:sz w:val="24"/>
          <w:szCs w:val="24"/>
          <w:lang w:val="es-ES_tradnl"/>
        </w:rPr>
        <w:tab/>
      </w:r>
      <w:r w:rsidRPr="005C55EB">
        <w:rPr>
          <w:rFonts w:ascii="Arial" w:hAnsi="Arial" w:cs="Arial"/>
          <w:spacing w:val="14"/>
          <w:sz w:val="24"/>
          <w:szCs w:val="24"/>
          <w:lang w:val="es-ES_tradnl"/>
        </w:rPr>
        <w:tab/>
        <w:t>5 de mayo</w:t>
      </w:r>
    </w:p>
    <w:p w:rsidR="00433DA5" w:rsidRPr="005C55EB" w:rsidRDefault="00433DA5" w:rsidP="005C55EB">
      <w:pPr>
        <w:jc w:val="both"/>
        <w:rPr>
          <w:rFonts w:ascii="Arial" w:hAnsi="Arial" w:cs="Arial"/>
          <w:spacing w:val="14"/>
          <w:sz w:val="24"/>
          <w:szCs w:val="24"/>
          <w:lang w:val="es-ES_tradnl"/>
        </w:rPr>
      </w:pPr>
      <w:r w:rsidRPr="005C55EB">
        <w:rPr>
          <w:rFonts w:ascii="Arial" w:hAnsi="Arial" w:cs="Arial"/>
          <w:spacing w:val="14"/>
          <w:sz w:val="24"/>
          <w:szCs w:val="24"/>
          <w:lang w:val="es-ES_tradnl"/>
        </w:rPr>
        <w:t>A nivel</w:t>
      </w:r>
      <w:r w:rsidRPr="005C55EB">
        <w:rPr>
          <w:rFonts w:ascii="Arial" w:hAnsi="Arial" w:cs="Arial"/>
          <w:spacing w:val="14"/>
          <w:sz w:val="24"/>
          <w:szCs w:val="24"/>
          <w:lang w:val="es-ES_tradnl"/>
        </w:rPr>
        <w:tab/>
      </w:r>
      <w:r w:rsidRPr="005C55EB">
        <w:rPr>
          <w:rFonts w:ascii="Arial" w:hAnsi="Arial" w:cs="Arial"/>
          <w:spacing w:val="14"/>
          <w:sz w:val="24"/>
          <w:szCs w:val="24"/>
          <w:lang w:val="es-ES_tradnl"/>
        </w:rPr>
        <w:tab/>
      </w:r>
      <w:r>
        <w:rPr>
          <w:rFonts w:ascii="Arial" w:hAnsi="Arial" w:cs="Arial"/>
          <w:spacing w:val="14"/>
          <w:sz w:val="24"/>
          <w:szCs w:val="24"/>
          <w:lang w:val="es-ES_tradnl"/>
        </w:rPr>
        <w:tab/>
      </w:r>
      <w:r w:rsidRPr="005C55EB">
        <w:rPr>
          <w:rFonts w:ascii="Arial" w:hAnsi="Arial" w:cs="Arial"/>
          <w:spacing w:val="14"/>
          <w:sz w:val="24"/>
          <w:szCs w:val="24"/>
          <w:lang w:val="es-ES_tradnl"/>
        </w:rPr>
        <w:t>A 333+190</w:t>
      </w:r>
      <w:r w:rsidRPr="005C55EB">
        <w:rPr>
          <w:rFonts w:ascii="Arial" w:hAnsi="Arial" w:cs="Arial"/>
          <w:spacing w:val="14"/>
          <w:sz w:val="24"/>
          <w:szCs w:val="24"/>
          <w:lang w:val="es-ES_tradnl"/>
        </w:rPr>
        <w:tab/>
      </w:r>
      <w:r w:rsidRPr="005C55EB">
        <w:rPr>
          <w:rFonts w:ascii="Arial" w:hAnsi="Arial" w:cs="Arial"/>
          <w:spacing w:val="14"/>
          <w:sz w:val="24"/>
          <w:szCs w:val="24"/>
          <w:lang w:val="es-ES_tradnl"/>
        </w:rPr>
        <w:tab/>
        <w:t>Sánchez Torrado</w:t>
      </w:r>
    </w:p>
    <w:p w:rsidR="00433DA5" w:rsidRPr="005C55EB" w:rsidRDefault="00433DA5" w:rsidP="005C55EB">
      <w:pPr>
        <w:jc w:val="both"/>
        <w:rPr>
          <w:rFonts w:ascii="Arial" w:hAnsi="Arial" w:cs="Arial"/>
          <w:spacing w:val="14"/>
          <w:sz w:val="24"/>
          <w:szCs w:val="24"/>
          <w:lang w:val="es-ES_tradnl"/>
        </w:rPr>
      </w:pPr>
      <w:r w:rsidRPr="005C55EB">
        <w:rPr>
          <w:rFonts w:ascii="Arial" w:hAnsi="Arial" w:cs="Arial"/>
          <w:spacing w:val="14"/>
          <w:sz w:val="24"/>
          <w:szCs w:val="24"/>
          <w:lang w:val="es-ES_tradnl"/>
        </w:rPr>
        <w:t>A nivel</w:t>
      </w:r>
      <w:r w:rsidRPr="005C55EB">
        <w:rPr>
          <w:rFonts w:ascii="Arial" w:hAnsi="Arial" w:cs="Arial"/>
          <w:spacing w:val="14"/>
          <w:sz w:val="24"/>
          <w:szCs w:val="24"/>
          <w:lang w:val="es-ES_tradnl"/>
        </w:rPr>
        <w:tab/>
      </w:r>
      <w:r w:rsidRPr="005C55EB">
        <w:rPr>
          <w:rFonts w:ascii="Arial" w:hAnsi="Arial" w:cs="Arial"/>
          <w:spacing w:val="14"/>
          <w:sz w:val="24"/>
          <w:szCs w:val="24"/>
          <w:lang w:val="es-ES_tradnl"/>
        </w:rPr>
        <w:tab/>
      </w:r>
      <w:r>
        <w:rPr>
          <w:rFonts w:ascii="Arial" w:hAnsi="Arial" w:cs="Arial"/>
          <w:spacing w:val="14"/>
          <w:sz w:val="24"/>
          <w:szCs w:val="24"/>
          <w:lang w:val="es-ES_tradnl"/>
        </w:rPr>
        <w:tab/>
      </w:r>
      <w:r w:rsidRPr="005C55EB">
        <w:rPr>
          <w:rFonts w:ascii="Arial" w:hAnsi="Arial" w:cs="Arial"/>
          <w:spacing w:val="14"/>
          <w:sz w:val="24"/>
          <w:szCs w:val="24"/>
          <w:lang w:val="es-ES_tradnl"/>
        </w:rPr>
        <w:t>A 333+360</w:t>
      </w:r>
      <w:r w:rsidRPr="005C55EB">
        <w:rPr>
          <w:rFonts w:ascii="Arial" w:hAnsi="Arial" w:cs="Arial"/>
          <w:spacing w:val="14"/>
          <w:sz w:val="24"/>
          <w:szCs w:val="24"/>
          <w:lang w:val="es-ES_tradnl"/>
        </w:rPr>
        <w:tab/>
      </w:r>
      <w:r w:rsidRPr="005C55EB">
        <w:rPr>
          <w:rFonts w:ascii="Arial" w:hAnsi="Arial" w:cs="Arial"/>
          <w:spacing w:val="14"/>
          <w:sz w:val="24"/>
          <w:szCs w:val="24"/>
          <w:lang w:val="es-ES_tradnl"/>
        </w:rPr>
        <w:tab/>
        <w:t>Francisco Villa</w:t>
      </w:r>
    </w:p>
    <w:p w:rsidR="00433DA5" w:rsidRPr="005C55EB" w:rsidRDefault="00433DA5" w:rsidP="005C55EB">
      <w:pPr>
        <w:jc w:val="both"/>
        <w:rPr>
          <w:rFonts w:ascii="Arial" w:hAnsi="Arial" w:cs="Arial"/>
          <w:spacing w:val="14"/>
          <w:sz w:val="24"/>
          <w:szCs w:val="24"/>
          <w:lang w:val="es-ES_tradnl"/>
        </w:rPr>
      </w:pPr>
      <w:r w:rsidRPr="005C55EB">
        <w:rPr>
          <w:rFonts w:ascii="Arial" w:hAnsi="Arial" w:cs="Arial"/>
          <w:spacing w:val="14"/>
          <w:sz w:val="24"/>
          <w:szCs w:val="24"/>
          <w:lang w:val="es-ES_tradnl"/>
        </w:rPr>
        <w:t xml:space="preserve">A nivel </w:t>
      </w:r>
      <w:r w:rsidRPr="005C55EB">
        <w:rPr>
          <w:rFonts w:ascii="Arial" w:hAnsi="Arial" w:cs="Arial"/>
          <w:spacing w:val="14"/>
          <w:sz w:val="24"/>
          <w:szCs w:val="24"/>
          <w:lang w:val="es-ES_tradnl"/>
        </w:rPr>
        <w:tab/>
      </w:r>
      <w:r w:rsidRPr="005C55EB">
        <w:rPr>
          <w:rFonts w:ascii="Arial" w:hAnsi="Arial" w:cs="Arial"/>
          <w:spacing w:val="14"/>
          <w:sz w:val="24"/>
          <w:szCs w:val="24"/>
          <w:lang w:val="es-ES_tradnl"/>
        </w:rPr>
        <w:tab/>
      </w:r>
      <w:r>
        <w:rPr>
          <w:rFonts w:ascii="Arial" w:hAnsi="Arial" w:cs="Arial"/>
          <w:spacing w:val="14"/>
          <w:sz w:val="24"/>
          <w:szCs w:val="24"/>
          <w:lang w:val="es-ES_tradnl"/>
        </w:rPr>
        <w:tab/>
      </w:r>
      <w:r w:rsidRPr="005C55EB">
        <w:rPr>
          <w:rFonts w:ascii="Arial" w:hAnsi="Arial" w:cs="Arial"/>
          <w:spacing w:val="14"/>
          <w:sz w:val="24"/>
          <w:szCs w:val="24"/>
          <w:lang w:val="es-ES_tradnl"/>
        </w:rPr>
        <w:t>A 333+450</w:t>
      </w:r>
      <w:r w:rsidRPr="005C55EB">
        <w:rPr>
          <w:rFonts w:ascii="Arial" w:hAnsi="Arial" w:cs="Arial"/>
          <w:spacing w:val="14"/>
          <w:sz w:val="24"/>
          <w:szCs w:val="24"/>
          <w:lang w:val="es-ES_tradnl"/>
        </w:rPr>
        <w:tab/>
      </w:r>
      <w:r w:rsidRPr="005C55EB">
        <w:rPr>
          <w:rFonts w:ascii="Arial" w:hAnsi="Arial" w:cs="Arial"/>
          <w:spacing w:val="14"/>
          <w:sz w:val="24"/>
          <w:szCs w:val="24"/>
          <w:lang w:val="es-ES_tradnl"/>
        </w:rPr>
        <w:tab/>
        <w:t>Felipe Ángeles</w:t>
      </w:r>
    </w:p>
    <w:p w:rsidR="00433DA5" w:rsidRPr="005C55EB" w:rsidRDefault="00433DA5" w:rsidP="005C55EB">
      <w:pPr>
        <w:jc w:val="both"/>
        <w:rPr>
          <w:rFonts w:ascii="Arial" w:hAnsi="Arial" w:cs="Arial"/>
          <w:spacing w:val="14"/>
          <w:sz w:val="24"/>
          <w:szCs w:val="24"/>
          <w:lang w:val="es-ES_tradnl"/>
        </w:rPr>
      </w:pPr>
      <w:r w:rsidRPr="005C55EB">
        <w:rPr>
          <w:rFonts w:ascii="Arial" w:hAnsi="Arial" w:cs="Arial"/>
          <w:spacing w:val="14"/>
          <w:sz w:val="24"/>
          <w:szCs w:val="24"/>
          <w:lang w:val="es-ES_tradnl"/>
        </w:rPr>
        <w:t>Vialidad Inferior</w:t>
      </w:r>
      <w:r w:rsidRPr="005C55EB">
        <w:rPr>
          <w:rFonts w:ascii="Arial" w:hAnsi="Arial" w:cs="Arial"/>
          <w:spacing w:val="14"/>
          <w:sz w:val="24"/>
          <w:szCs w:val="24"/>
          <w:lang w:val="es-ES_tradnl"/>
        </w:rPr>
        <w:tab/>
      </w:r>
      <w:r>
        <w:rPr>
          <w:rFonts w:ascii="Arial" w:hAnsi="Arial" w:cs="Arial"/>
          <w:spacing w:val="14"/>
          <w:sz w:val="24"/>
          <w:szCs w:val="24"/>
          <w:lang w:val="es-ES_tradnl"/>
        </w:rPr>
        <w:tab/>
      </w:r>
      <w:r w:rsidRPr="005C55EB">
        <w:rPr>
          <w:rFonts w:ascii="Arial" w:hAnsi="Arial" w:cs="Arial"/>
          <w:spacing w:val="14"/>
          <w:sz w:val="24"/>
          <w:szCs w:val="24"/>
          <w:lang w:val="es-ES_tradnl"/>
        </w:rPr>
        <w:t>A 333+600</w:t>
      </w:r>
      <w:r w:rsidRPr="005C55EB">
        <w:rPr>
          <w:rFonts w:ascii="Arial" w:hAnsi="Arial" w:cs="Arial"/>
          <w:spacing w:val="14"/>
          <w:sz w:val="24"/>
          <w:szCs w:val="24"/>
          <w:lang w:val="es-ES_tradnl"/>
        </w:rPr>
        <w:tab/>
      </w:r>
      <w:r w:rsidRPr="005C55EB">
        <w:rPr>
          <w:rFonts w:ascii="Arial" w:hAnsi="Arial" w:cs="Arial"/>
          <w:spacing w:val="14"/>
          <w:sz w:val="24"/>
          <w:szCs w:val="24"/>
          <w:lang w:val="es-ES_tradnl"/>
        </w:rPr>
        <w:tab/>
        <w:t>Pasajero</w:t>
      </w:r>
    </w:p>
    <w:p w:rsidR="00433DA5" w:rsidRPr="005C55EB" w:rsidRDefault="00433DA5" w:rsidP="005C55EB">
      <w:pPr>
        <w:jc w:val="both"/>
        <w:rPr>
          <w:rFonts w:ascii="Arial" w:hAnsi="Arial" w:cs="Arial"/>
          <w:spacing w:val="14"/>
          <w:sz w:val="24"/>
          <w:szCs w:val="24"/>
          <w:lang w:val="es-ES_tradnl"/>
        </w:rPr>
      </w:pPr>
      <w:r w:rsidRPr="005C55EB">
        <w:rPr>
          <w:rFonts w:ascii="Arial" w:hAnsi="Arial" w:cs="Arial"/>
          <w:spacing w:val="14"/>
          <w:sz w:val="24"/>
          <w:szCs w:val="24"/>
          <w:lang w:val="es-ES_tradnl"/>
        </w:rPr>
        <w:t>A nivel</w:t>
      </w:r>
      <w:r w:rsidRPr="005C55EB">
        <w:rPr>
          <w:rFonts w:ascii="Arial" w:hAnsi="Arial" w:cs="Arial"/>
          <w:spacing w:val="14"/>
          <w:sz w:val="24"/>
          <w:szCs w:val="24"/>
          <w:lang w:val="es-ES_tradnl"/>
        </w:rPr>
        <w:tab/>
      </w:r>
      <w:r w:rsidRPr="005C55EB">
        <w:rPr>
          <w:rFonts w:ascii="Arial" w:hAnsi="Arial" w:cs="Arial"/>
          <w:spacing w:val="14"/>
          <w:sz w:val="24"/>
          <w:szCs w:val="24"/>
          <w:lang w:val="es-ES_tradnl"/>
        </w:rPr>
        <w:tab/>
      </w:r>
      <w:r>
        <w:rPr>
          <w:rFonts w:ascii="Arial" w:hAnsi="Arial" w:cs="Arial"/>
          <w:spacing w:val="14"/>
          <w:sz w:val="24"/>
          <w:szCs w:val="24"/>
          <w:lang w:val="es-ES_tradnl"/>
        </w:rPr>
        <w:tab/>
      </w:r>
      <w:r w:rsidRPr="005C55EB">
        <w:rPr>
          <w:rFonts w:ascii="Arial" w:hAnsi="Arial" w:cs="Arial"/>
          <w:spacing w:val="14"/>
          <w:sz w:val="24"/>
          <w:szCs w:val="24"/>
          <w:lang w:val="es-ES_tradnl"/>
        </w:rPr>
        <w:t>A 334+040</w:t>
      </w:r>
      <w:r w:rsidRPr="005C55EB">
        <w:rPr>
          <w:rFonts w:ascii="Arial" w:hAnsi="Arial" w:cs="Arial"/>
          <w:spacing w:val="14"/>
          <w:sz w:val="24"/>
          <w:szCs w:val="24"/>
          <w:lang w:val="es-ES_tradnl"/>
        </w:rPr>
        <w:tab/>
      </w:r>
      <w:r w:rsidRPr="005C55EB">
        <w:rPr>
          <w:rFonts w:ascii="Arial" w:hAnsi="Arial" w:cs="Arial"/>
          <w:spacing w:val="14"/>
          <w:sz w:val="24"/>
          <w:szCs w:val="24"/>
          <w:lang w:val="es-ES_tradnl"/>
        </w:rPr>
        <w:tab/>
        <w:t>Diagonal Zapata</w:t>
      </w:r>
    </w:p>
    <w:p w:rsidR="00433DA5" w:rsidRPr="005C55EB" w:rsidRDefault="00433DA5" w:rsidP="005C55EB">
      <w:pPr>
        <w:jc w:val="both"/>
        <w:rPr>
          <w:rFonts w:ascii="Arial" w:hAnsi="Arial" w:cs="Arial"/>
          <w:spacing w:val="14"/>
          <w:sz w:val="24"/>
          <w:szCs w:val="24"/>
          <w:lang w:val="es-ES_tradnl"/>
        </w:rPr>
      </w:pPr>
      <w:r w:rsidRPr="005C55EB">
        <w:rPr>
          <w:rFonts w:ascii="Arial" w:hAnsi="Arial" w:cs="Arial"/>
          <w:spacing w:val="14"/>
          <w:sz w:val="24"/>
          <w:szCs w:val="24"/>
          <w:lang w:val="es-ES_tradnl"/>
        </w:rPr>
        <w:t>Vialidad Inferior</w:t>
      </w:r>
      <w:r w:rsidRPr="005C55EB">
        <w:rPr>
          <w:rFonts w:ascii="Arial" w:hAnsi="Arial" w:cs="Arial"/>
          <w:spacing w:val="14"/>
          <w:sz w:val="24"/>
          <w:szCs w:val="24"/>
          <w:lang w:val="es-ES_tradnl"/>
        </w:rPr>
        <w:tab/>
      </w:r>
      <w:r>
        <w:rPr>
          <w:rFonts w:ascii="Arial" w:hAnsi="Arial" w:cs="Arial"/>
          <w:spacing w:val="14"/>
          <w:sz w:val="24"/>
          <w:szCs w:val="24"/>
          <w:lang w:val="es-ES_tradnl"/>
        </w:rPr>
        <w:tab/>
      </w:r>
      <w:r w:rsidRPr="005C55EB">
        <w:rPr>
          <w:rFonts w:ascii="Arial" w:hAnsi="Arial" w:cs="Arial"/>
          <w:spacing w:val="14"/>
          <w:sz w:val="24"/>
          <w:szCs w:val="24"/>
          <w:lang w:val="es-ES_tradnl"/>
        </w:rPr>
        <w:t>A 334+370</w:t>
      </w:r>
      <w:r w:rsidRPr="005C55EB">
        <w:rPr>
          <w:rFonts w:ascii="Arial" w:hAnsi="Arial" w:cs="Arial"/>
          <w:spacing w:val="14"/>
          <w:sz w:val="24"/>
          <w:szCs w:val="24"/>
          <w:lang w:val="es-ES_tradnl"/>
        </w:rPr>
        <w:tab/>
      </w:r>
      <w:r w:rsidRPr="005C55EB">
        <w:rPr>
          <w:rFonts w:ascii="Arial" w:hAnsi="Arial" w:cs="Arial"/>
          <w:spacing w:val="14"/>
          <w:sz w:val="24"/>
          <w:szCs w:val="24"/>
          <w:lang w:val="es-ES_tradnl"/>
        </w:rPr>
        <w:tab/>
        <w:t>Cazadora</w:t>
      </w:r>
    </w:p>
    <w:p w:rsidR="00433DA5" w:rsidRPr="005C55EB" w:rsidRDefault="00433DA5" w:rsidP="005C55EB">
      <w:pPr>
        <w:jc w:val="both"/>
        <w:rPr>
          <w:rFonts w:ascii="Arial" w:hAnsi="Arial" w:cs="Arial"/>
          <w:spacing w:val="14"/>
          <w:sz w:val="24"/>
          <w:szCs w:val="24"/>
          <w:lang w:val="es-ES_tradnl"/>
        </w:rPr>
      </w:pPr>
    </w:p>
    <w:p w:rsidR="00433DA5" w:rsidRPr="005C55EB" w:rsidRDefault="00433DA5" w:rsidP="005C55EB">
      <w:pPr>
        <w:jc w:val="both"/>
        <w:rPr>
          <w:rFonts w:ascii="Arial" w:hAnsi="Arial" w:cs="Arial"/>
          <w:spacing w:val="14"/>
          <w:sz w:val="24"/>
          <w:szCs w:val="24"/>
          <w:lang w:val="es-ES_tradnl"/>
        </w:rPr>
      </w:pPr>
      <w:r w:rsidRPr="005C55EB">
        <w:rPr>
          <w:rFonts w:ascii="Arial" w:hAnsi="Arial" w:cs="Arial"/>
          <w:spacing w:val="14"/>
          <w:sz w:val="24"/>
          <w:szCs w:val="24"/>
          <w:lang w:val="es-ES_tradnl"/>
        </w:rPr>
        <w:lastRenderedPageBreak/>
        <w:t>Se reducirá el número de cruces a nivel, cerrando cuatro de ellos  y se modernizarán los</w:t>
      </w:r>
      <w:r>
        <w:rPr>
          <w:rFonts w:ascii="Arial" w:hAnsi="Arial" w:cs="Arial"/>
          <w:spacing w:val="14"/>
          <w:sz w:val="24"/>
          <w:szCs w:val="24"/>
          <w:lang w:val="es-ES_tradnl"/>
        </w:rPr>
        <w:t xml:space="preserve"> dos</w:t>
      </w:r>
      <w:r w:rsidRPr="005C55EB">
        <w:rPr>
          <w:rFonts w:ascii="Arial" w:hAnsi="Arial" w:cs="Arial"/>
          <w:spacing w:val="14"/>
          <w:sz w:val="24"/>
          <w:szCs w:val="24"/>
          <w:lang w:val="es-ES_tradnl"/>
        </w:rPr>
        <w:t xml:space="preserve"> restantes, reconstruyendo la superficie de rodamiento y colocando señalamiento conforme a la </w:t>
      </w:r>
      <w:r w:rsidRPr="000C4199">
        <w:rPr>
          <w:rFonts w:ascii="Arial" w:hAnsi="Arial" w:cs="Arial"/>
          <w:spacing w:val="14"/>
          <w:sz w:val="24"/>
          <w:szCs w:val="24"/>
          <w:lang w:val="es-ES_tradnl"/>
        </w:rPr>
        <w:t>N</w:t>
      </w:r>
      <w:r>
        <w:rPr>
          <w:rFonts w:ascii="Arial" w:hAnsi="Arial" w:cs="Arial"/>
          <w:spacing w:val="14"/>
          <w:sz w:val="24"/>
          <w:szCs w:val="24"/>
          <w:lang w:val="es-ES_tradnl"/>
        </w:rPr>
        <w:t>orma</w:t>
      </w:r>
      <w:r w:rsidRPr="000C4199">
        <w:rPr>
          <w:rFonts w:ascii="Arial" w:hAnsi="Arial" w:cs="Arial"/>
          <w:spacing w:val="14"/>
          <w:sz w:val="24"/>
          <w:szCs w:val="24"/>
          <w:lang w:val="es-ES_tradnl"/>
        </w:rPr>
        <w:t xml:space="preserve"> Oficial Mexicana NOM-050-SCT2-2001, Disposición para la señalización de cruces a nivel</w:t>
      </w:r>
      <w:r>
        <w:rPr>
          <w:rFonts w:ascii="Arial" w:hAnsi="Arial" w:cs="Arial"/>
          <w:spacing w:val="14"/>
          <w:sz w:val="24"/>
          <w:szCs w:val="24"/>
          <w:lang w:val="es-ES_tradnl"/>
        </w:rPr>
        <w:t xml:space="preserve"> y </w:t>
      </w:r>
      <w:r w:rsidRPr="000C4199">
        <w:rPr>
          <w:rFonts w:ascii="Arial" w:hAnsi="Arial" w:cs="Arial"/>
          <w:spacing w:val="14"/>
          <w:sz w:val="24"/>
          <w:szCs w:val="24"/>
          <w:lang w:val="es-ES_tradnl"/>
        </w:rPr>
        <w:t>de caminos y calles con vías férreas</w:t>
      </w:r>
      <w:r>
        <w:rPr>
          <w:rFonts w:ascii="Arial" w:hAnsi="Arial" w:cs="Arial"/>
          <w:spacing w:val="14"/>
          <w:sz w:val="24"/>
          <w:szCs w:val="24"/>
          <w:lang w:val="es-ES_tradnl"/>
        </w:rPr>
        <w:t xml:space="preserve"> y </w:t>
      </w:r>
      <w:r w:rsidRPr="000C4199">
        <w:rPr>
          <w:rFonts w:ascii="Arial" w:hAnsi="Arial" w:cs="Arial"/>
          <w:spacing w:val="14"/>
          <w:sz w:val="24"/>
          <w:szCs w:val="24"/>
          <w:lang w:val="es-ES_tradnl"/>
        </w:rPr>
        <w:t>N</w:t>
      </w:r>
      <w:r>
        <w:rPr>
          <w:rFonts w:ascii="Arial" w:hAnsi="Arial" w:cs="Arial"/>
          <w:spacing w:val="14"/>
          <w:sz w:val="24"/>
          <w:szCs w:val="24"/>
          <w:lang w:val="es-ES_tradnl"/>
        </w:rPr>
        <w:t>orma</w:t>
      </w:r>
      <w:r w:rsidRPr="000C4199">
        <w:rPr>
          <w:rFonts w:ascii="Arial" w:hAnsi="Arial" w:cs="Arial"/>
          <w:spacing w:val="14"/>
          <w:sz w:val="24"/>
          <w:szCs w:val="24"/>
          <w:lang w:val="es-ES_tradnl"/>
        </w:rPr>
        <w:t xml:space="preserve"> Oficial Mexicana NOM-034-SCT2-2011, Señalamiento horizontal y vertical de carreteras y vialidades</w:t>
      </w:r>
      <w:r>
        <w:rPr>
          <w:rFonts w:ascii="Arial" w:hAnsi="Arial" w:cs="Arial"/>
          <w:spacing w:val="14"/>
          <w:sz w:val="24"/>
          <w:szCs w:val="24"/>
          <w:lang w:val="es-ES_tradnl"/>
        </w:rPr>
        <w:t xml:space="preserve"> </w:t>
      </w:r>
      <w:r w:rsidRPr="000C4199">
        <w:rPr>
          <w:rFonts w:ascii="Arial" w:hAnsi="Arial" w:cs="Arial"/>
          <w:spacing w:val="14"/>
          <w:sz w:val="24"/>
          <w:szCs w:val="24"/>
          <w:lang w:val="es-ES_tradnl"/>
        </w:rPr>
        <w:t>urbanas</w:t>
      </w:r>
      <w:r w:rsidRPr="005C55EB">
        <w:rPr>
          <w:rFonts w:ascii="Arial" w:hAnsi="Arial" w:cs="Arial"/>
          <w:spacing w:val="14"/>
          <w:sz w:val="24"/>
          <w:szCs w:val="24"/>
          <w:lang w:val="es-ES_tradnl"/>
        </w:rPr>
        <w:t>. Los cruces a nivel, en el tramo correspondiente a esta licitación</w:t>
      </w:r>
      <w:r>
        <w:rPr>
          <w:rFonts w:ascii="Arial" w:hAnsi="Arial" w:cs="Arial"/>
          <w:spacing w:val="14"/>
          <w:sz w:val="24"/>
          <w:szCs w:val="24"/>
          <w:lang w:val="es-ES_tradnl"/>
        </w:rPr>
        <w:t>, que permanecerán abiertos son</w:t>
      </w:r>
      <w:r w:rsidRPr="005C55EB">
        <w:rPr>
          <w:rFonts w:ascii="Arial" w:hAnsi="Arial" w:cs="Arial"/>
          <w:spacing w:val="14"/>
          <w:sz w:val="24"/>
          <w:szCs w:val="24"/>
          <w:lang w:val="es-ES_tradnl"/>
        </w:rPr>
        <w:t>:</w:t>
      </w:r>
    </w:p>
    <w:p w:rsidR="00433DA5" w:rsidRPr="005C55EB" w:rsidRDefault="00433DA5" w:rsidP="005C55EB">
      <w:pPr>
        <w:jc w:val="both"/>
        <w:rPr>
          <w:rFonts w:ascii="Arial" w:hAnsi="Arial" w:cs="Arial"/>
          <w:spacing w:val="14"/>
          <w:sz w:val="24"/>
          <w:szCs w:val="24"/>
          <w:lang w:val="es-ES_tradnl"/>
        </w:rPr>
      </w:pPr>
    </w:p>
    <w:p w:rsidR="00433DA5" w:rsidRPr="005C55EB" w:rsidRDefault="00433DA5" w:rsidP="005C55EB">
      <w:pPr>
        <w:jc w:val="both"/>
        <w:rPr>
          <w:rFonts w:ascii="Arial" w:hAnsi="Arial" w:cs="Arial"/>
          <w:spacing w:val="14"/>
          <w:sz w:val="24"/>
          <w:szCs w:val="24"/>
          <w:lang w:val="es-ES_tradnl"/>
        </w:rPr>
      </w:pPr>
    </w:p>
    <w:p w:rsidR="00433DA5" w:rsidRPr="00F8738E" w:rsidRDefault="00433DA5" w:rsidP="005C55EB">
      <w:pPr>
        <w:jc w:val="both"/>
        <w:rPr>
          <w:rFonts w:ascii="Arial" w:hAnsi="Arial" w:cs="Arial"/>
          <w:b/>
          <w:spacing w:val="14"/>
          <w:sz w:val="24"/>
          <w:szCs w:val="24"/>
          <w:lang w:val="es-ES_tradnl"/>
        </w:rPr>
      </w:pPr>
      <w:r w:rsidRPr="00F8738E">
        <w:rPr>
          <w:rFonts w:ascii="Arial" w:hAnsi="Arial" w:cs="Arial"/>
          <w:b/>
          <w:spacing w:val="14"/>
          <w:sz w:val="24"/>
          <w:szCs w:val="24"/>
          <w:lang w:val="es-ES_tradnl"/>
        </w:rPr>
        <w:t>Km</w:t>
      </w:r>
      <w:r w:rsidRPr="00F8738E">
        <w:rPr>
          <w:rFonts w:ascii="Arial" w:hAnsi="Arial" w:cs="Arial"/>
          <w:b/>
          <w:spacing w:val="14"/>
          <w:sz w:val="24"/>
          <w:szCs w:val="24"/>
          <w:lang w:val="es-ES_tradnl"/>
        </w:rPr>
        <w:tab/>
      </w:r>
      <w:r w:rsidRPr="00F8738E">
        <w:rPr>
          <w:rFonts w:ascii="Arial" w:hAnsi="Arial" w:cs="Arial"/>
          <w:b/>
          <w:spacing w:val="14"/>
          <w:sz w:val="24"/>
          <w:szCs w:val="24"/>
          <w:lang w:val="es-ES_tradnl"/>
        </w:rPr>
        <w:tab/>
      </w:r>
      <w:r w:rsidRPr="00F8738E">
        <w:rPr>
          <w:rFonts w:ascii="Arial" w:hAnsi="Arial" w:cs="Arial"/>
          <w:b/>
          <w:spacing w:val="14"/>
          <w:sz w:val="24"/>
          <w:szCs w:val="24"/>
          <w:lang w:val="es-ES_tradnl"/>
        </w:rPr>
        <w:tab/>
        <w:t>Nomenclatura de Calle</w:t>
      </w:r>
    </w:p>
    <w:p w:rsidR="00433DA5" w:rsidRPr="005C55EB" w:rsidRDefault="00433DA5" w:rsidP="005C55EB">
      <w:pPr>
        <w:jc w:val="both"/>
        <w:rPr>
          <w:rFonts w:ascii="Arial" w:hAnsi="Arial" w:cs="Arial"/>
          <w:spacing w:val="14"/>
          <w:sz w:val="24"/>
          <w:szCs w:val="24"/>
          <w:lang w:val="es-ES_tradnl"/>
        </w:rPr>
      </w:pPr>
      <w:r w:rsidRPr="005C55EB">
        <w:rPr>
          <w:rFonts w:ascii="Arial" w:hAnsi="Arial" w:cs="Arial"/>
          <w:spacing w:val="14"/>
          <w:sz w:val="24"/>
          <w:szCs w:val="24"/>
          <w:lang w:val="es-ES_tradnl"/>
        </w:rPr>
        <w:t>A 333+010</w:t>
      </w:r>
      <w:r w:rsidRPr="005C55EB">
        <w:rPr>
          <w:rFonts w:ascii="Arial" w:hAnsi="Arial" w:cs="Arial"/>
          <w:spacing w:val="14"/>
          <w:sz w:val="24"/>
          <w:szCs w:val="24"/>
          <w:lang w:val="es-ES_tradnl"/>
        </w:rPr>
        <w:tab/>
      </w:r>
      <w:r w:rsidRPr="005C55EB">
        <w:rPr>
          <w:rFonts w:ascii="Arial" w:hAnsi="Arial" w:cs="Arial"/>
          <w:spacing w:val="14"/>
          <w:sz w:val="24"/>
          <w:szCs w:val="24"/>
          <w:lang w:val="es-ES_tradnl"/>
        </w:rPr>
        <w:tab/>
        <w:t>Tomasa Estévez</w:t>
      </w:r>
    </w:p>
    <w:p w:rsidR="00433DA5" w:rsidRPr="005C55EB" w:rsidRDefault="00433DA5" w:rsidP="005C55EB">
      <w:pPr>
        <w:jc w:val="both"/>
        <w:rPr>
          <w:rFonts w:ascii="Arial" w:hAnsi="Arial" w:cs="Arial"/>
          <w:spacing w:val="14"/>
          <w:sz w:val="24"/>
          <w:szCs w:val="24"/>
          <w:lang w:val="es-ES_tradnl"/>
        </w:rPr>
      </w:pPr>
      <w:r w:rsidRPr="005C55EB">
        <w:rPr>
          <w:rFonts w:ascii="Arial" w:hAnsi="Arial" w:cs="Arial"/>
          <w:spacing w:val="14"/>
          <w:sz w:val="24"/>
          <w:szCs w:val="24"/>
          <w:lang w:val="es-ES_tradnl"/>
        </w:rPr>
        <w:t>A 333+360</w:t>
      </w:r>
      <w:r w:rsidRPr="005C55EB">
        <w:rPr>
          <w:rFonts w:ascii="Arial" w:hAnsi="Arial" w:cs="Arial"/>
          <w:spacing w:val="14"/>
          <w:sz w:val="24"/>
          <w:szCs w:val="24"/>
          <w:lang w:val="es-ES_tradnl"/>
        </w:rPr>
        <w:tab/>
      </w:r>
      <w:r w:rsidRPr="005C55EB">
        <w:rPr>
          <w:rFonts w:ascii="Arial" w:hAnsi="Arial" w:cs="Arial"/>
          <w:spacing w:val="14"/>
          <w:sz w:val="24"/>
          <w:szCs w:val="24"/>
          <w:lang w:val="es-ES_tradnl"/>
        </w:rPr>
        <w:tab/>
        <w:t>Francisco Villa</w:t>
      </w:r>
    </w:p>
    <w:p w:rsidR="00433DA5" w:rsidRPr="005C55EB" w:rsidRDefault="00433DA5" w:rsidP="005C55EB">
      <w:pPr>
        <w:jc w:val="both"/>
        <w:rPr>
          <w:rFonts w:ascii="Arial" w:hAnsi="Arial" w:cs="Arial"/>
          <w:spacing w:val="14"/>
          <w:sz w:val="24"/>
          <w:szCs w:val="24"/>
          <w:lang w:val="es-ES_tradnl"/>
        </w:rPr>
      </w:pPr>
      <w:r w:rsidRPr="005C55EB">
        <w:rPr>
          <w:rFonts w:ascii="Arial" w:hAnsi="Arial" w:cs="Arial"/>
          <w:spacing w:val="14"/>
          <w:sz w:val="24"/>
          <w:szCs w:val="24"/>
          <w:lang w:val="es-ES_tradnl"/>
        </w:rPr>
        <w:t xml:space="preserve">  </w:t>
      </w:r>
    </w:p>
    <w:p w:rsidR="00433DA5" w:rsidRPr="005C55EB" w:rsidRDefault="00433DA5" w:rsidP="005C55EB">
      <w:pPr>
        <w:jc w:val="both"/>
        <w:rPr>
          <w:rFonts w:ascii="Arial" w:hAnsi="Arial" w:cs="Arial"/>
          <w:spacing w:val="14"/>
          <w:sz w:val="24"/>
          <w:szCs w:val="24"/>
          <w:lang w:val="es-ES_tradnl"/>
        </w:rPr>
      </w:pPr>
      <w:r w:rsidRPr="005C55EB">
        <w:rPr>
          <w:rFonts w:ascii="Arial" w:hAnsi="Arial" w:cs="Arial"/>
          <w:spacing w:val="14"/>
          <w:sz w:val="24"/>
          <w:szCs w:val="24"/>
          <w:lang w:val="es-ES_tradnl"/>
        </w:rPr>
        <w:t>Para permitir el cruce de peatones en puntos intermedios se construirán, en el tramo correspondiente a esta licitación, dos cruces peatonales a nivel, los cuales contarán con rampas, cruces de vía a base de placas de neopreno, señalamiento y dispositivos de control de tránsito. Estos cruces serán:</w:t>
      </w:r>
    </w:p>
    <w:p w:rsidR="00433DA5" w:rsidRPr="005C55EB" w:rsidRDefault="00433DA5" w:rsidP="005C55EB">
      <w:pPr>
        <w:jc w:val="both"/>
        <w:rPr>
          <w:rFonts w:ascii="Arial" w:hAnsi="Arial" w:cs="Arial"/>
          <w:spacing w:val="14"/>
          <w:sz w:val="24"/>
          <w:szCs w:val="24"/>
          <w:lang w:val="es-ES_tradnl"/>
        </w:rPr>
      </w:pPr>
    </w:p>
    <w:p w:rsidR="00433DA5" w:rsidRPr="000A3008" w:rsidRDefault="00433DA5" w:rsidP="005C55EB">
      <w:pPr>
        <w:jc w:val="both"/>
        <w:rPr>
          <w:rFonts w:ascii="Arial" w:hAnsi="Arial" w:cs="Arial"/>
          <w:b/>
          <w:spacing w:val="14"/>
          <w:sz w:val="24"/>
          <w:szCs w:val="24"/>
          <w:lang w:val="es-ES_tradnl"/>
        </w:rPr>
      </w:pPr>
      <w:r w:rsidRPr="000A3008">
        <w:rPr>
          <w:rFonts w:ascii="Arial" w:hAnsi="Arial" w:cs="Arial"/>
          <w:b/>
          <w:spacing w:val="14"/>
          <w:sz w:val="24"/>
          <w:szCs w:val="24"/>
          <w:lang w:val="es-ES_tradnl"/>
        </w:rPr>
        <w:t>Km</w:t>
      </w:r>
      <w:r w:rsidRPr="000A3008">
        <w:rPr>
          <w:rFonts w:ascii="Arial" w:hAnsi="Arial" w:cs="Arial"/>
          <w:b/>
          <w:spacing w:val="14"/>
          <w:sz w:val="24"/>
          <w:szCs w:val="24"/>
          <w:lang w:val="es-ES_tradnl"/>
        </w:rPr>
        <w:tab/>
      </w:r>
      <w:r w:rsidRPr="000A3008">
        <w:rPr>
          <w:rFonts w:ascii="Arial" w:hAnsi="Arial" w:cs="Arial"/>
          <w:b/>
          <w:spacing w:val="14"/>
          <w:sz w:val="24"/>
          <w:szCs w:val="24"/>
          <w:lang w:val="es-ES_tradnl"/>
        </w:rPr>
        <w:tab/>
      </w:r>
      <w:r w:rsidRPr="000A3008">
        <w:rPr>
          <w:rFonts w:ascii="Arial" w:hAnsi="Arial" w:cs="Arial"/>
          <w:b/>
          <w:spacing w:val="14"/>
          <w:sz w:val="24"/>
          <w:szCs w:val="24"/>
          <w:lang w:val="es-ES_tradnl"/>
        </w:rPr>
        <w:tab/>
        <w:t>Nomenclatura del cruce</w:t>
      </w:r>
    </w:p>
    <w:p w:rsidR="00433DA5" w:rsidRPr="005C55EB" w:rsidRDefault="00433DA5" w:rsidP="005C55EB">
      <w:pPr>
        <w:jc w:val="both"/>
        <w:rPr>
          <w:rFonts w:ascii="Arial" w:hAnsi="Arial" w:cs="Arial"/>
          <w:spacing w:val="14"/>
          <w:sz w:val="24"/>
          <w:szCs w:val="24"/>
          <w:lang w:val="es-ES_tradnl"/>
        </w:rPr>
      </w:pPr>
      <w:r w:rsidRPr="005C55EB">
        <w:rPr>
          <w:rFonts w:ascii="Arial" w:hAnsi="Arial" w:cs="Arial"/>
          <w:spacing w:val="14"/>
          <w:sz w:val="24"/>
          <w:szCs w:val="24"/>
          <w:lang w:val="es-ES_tradnl"/>
        </w:rPr>
        <w:t>A 334+0</w:t>
      </w:r>
      <w:r>
        <w:rPr>
          <w:rFonts w:ascii="Arial" w:hAnsi="Arial" w:cs="Arial"/>
          <w:spacing w:val="14"/>
          <w:sz w:val="24"/>
          <w:szCs w:val="24"/>
          <w:lang w:val="es-ES_tradnl"/>
        </w:rPr>
        <w:t>45</w:t>
      </w:r>
      <w:r w:rsidRPr="005C55EB">
        <w:rPr>
          <w:rFonts w:ascii="Arial" w:hAnsi="Arial" w:cs="Arial"/>
          <w:spacing w:val="14"/>
          <w:sz w:val="24"/>
          <w:szCs w:val="24"/>
          <w:lang w:val="es-ES_tradnl"/>
        </w:rPr>
        <w:tab/>
      </w:r>
      <w:r w:rsidRPr="005C55EB">
        <w:rPr>
          <w:rFonts w:ascii="Arial" w:hAnsi="Arial" w:cs="Arial"/>
          <w:spacing w:val="14"/>
          <w:sz w:val="24"/>
          <w:szCs w:val="24"/>
          <w:lang w:val="es-ES_tradnl"/>
        </w:rPr>
        <w:tab/>
        <w:t>Diagonal Zapata</w:t>
      </w:r>
    </w:p>
    <w:p w:rsidR="00433DA5" w:rsidRPr="005C55EB" w:rsidRDefault="00433DA5" w:rsidP="005C55EB">
      <w:pPr>
        <w:jc w:val="both"/>
        <w:rPr>
          <w:rFonts w:ascii="Arial" w:hAnsi="Arial" w:cs="Arial"/>
          <w:spacing w:val="14"/>
          <w:sz w:val="24"/>
          <w:szCs w:val="24"/>
          <w:lang w:val="es-ES_tradnl"/>
        </w:rPr>
      </w:pPr>
      <w:r>
        <w:rPr>
          <w:rFonts w:ascii="Arial" w:hAnsi="Arial" w:cs="Arial"/>
          <w:spacing w:val="14"/>
          <w:sz w:val="24"/>
          <w:szCs w:val="24"/>
          <w:lang w:val="es-ES_tradnl"/>
        </w:rPr>
        <w:t>A 333+615</w:t>
      </w:r>
      <w:r w:rsidRPr="005C55EB">
        <w:rPr>
          <w:rFonts w:ascii="Arial" w:hAnsi="Arial" w:cs="Arial"/>
          <w:spacing w:val="14"/>
          <w:sz w:val="24"/>
          <w:szCs w:val="24"/>
          <w:lang w:val="es-ES_tradnl"/>
        </w:rPr>
        <w:tab/>
      </w:r>
      <w:r w:rsidRPr="005C55EB">
        <w:rPr>
          <w:rFonts w:ascii="Arial" w:hAnsi="Arial" w:cs="Arial"/>
          <w:spacing w:val="14"/>
          <w:sz w:val="24"/>
          <w:szCs w:val="24"/>
          <w:lang w:val="es-ES_tradnl"/>
        </w:rPr>
        <w:tab/>
        <w:t>Pasajero</w:t>
      </w:r>
    </w:p>
    <w:p w:rsidR="00433DA5" w:rsidRPr="005C55EB" w:rsidRDefault="00433DA5" w:rsidP="005C55EB">
      <w:pPr>
        <w:jc w:val="both"/>
        <w:rPr>
          <w:rFonts w:ascii="Arial" w:hAnsi="Arial" w:cs="Arial"/>
          <w:spacing w:val="14"/>
          <w:sz w:val="24"/>
          <w:szCs w:val="24"/>
          <w:lang w:val="es-ES_tradnl"/>
        </w:rPr>
      </w:pPr>
    </w:p>
    <w:p w:rsidR="00433DA5" w:rsidRPr="005C55EB" w:rsidRDefault="00433DA5" w:rsidP="005C55EB">
      <w:pPr>
        <w:jc w:val="both"/>
        <w:rPr>
          <w:rFonts w:ascii="Arial" w:hAnsi="Arial" w:cs="Arial"/>
          <w:spacing w:val="14"/>
          <w:sz w:val="24"/>
          <w:szCs w:val="24"/>
          <w:lang w:val="es-ES_tradnl"/>
        </w:rPr>
      </w:pPr>
      <w:r w:rsidRPr="005C55EB">
        <w:rPr>
          <w:rFonts w:ascii="Arial" w:hAnsi="Arial" w:cs="Arial"/>
          <w:spacing w:val="14"/>
          <w:sz w:val="24"/>
          <w:szCs w:val="24"/>
          <w:lang w:val="es-ES_tradnl"/>
        </w:rPr>
        <w:t xml:space="preserve">Las vialidades paralelas contarán, cada una, con un carril vehicular de 3.40 metros de ancho, una </w:t>
      </w:r>
      <w:proofErr w:type="spellStart"/>
      <w:r w:rsidRPr="005C55EB">
        <w:rPr>
          <w:rFonts w:ascii="Arial" w:hAnsi="Arial" w:cs="Arial"/>
          <w:spacing w:val="14"/>
          <w:sz w:val="24"/>
          <w:szCs w:val="24"/>
          <w:lang w:val="es-ES_tradnl"/>
        </w:rPr>
        <w:t>ciclovía</w:t>
      </w:r>
      <w:proofErr w:type="spellEnd"/>
      <w:r w:rsidRPr="005C55EB">
        <w:rPr>
          <w:rFonts w:ascii="Arial" w:hAnsi="Arial" w:cs="Arial"/>
          <w:spacing w:val="14"/>
          <w:sz w:val="24"/>
          <w:szCs w:val="24"/>
          <w:lang w:val="es-ES_tradnl"/>
        </w:rPr>
        <w:t xml:space="preserve"> unidireccional de 1.40 metros de ancho y banqueta de 1.30 metros de ancho. </w:t>
      </w:r>
    </w:p>
    <w:p w:rsidR="00433DA5" w:rsidRPr="005C55EB" w:rsidRDefault="00433DA5" w:rsidP="005C55EB">
      <w:pPr>
        <w:jc w:val="both"/>
        <w:rPr>
          <w:rFonts w:ascii="Arial" w:hAnsi="Arial" w:cs="Arial"/>
          <w:spacing w:val="14"/>
          <w:sz w:val="24"/>
          <w:szCs w:val="24"/>
          <w:lang w:val="es-ES_tradnl"/>
        </w:rPr>
      </w:pPr>
    </w:p>
    <w:p w:rsidR="00433DA5" w:rsidRPr="005C55EB" w:rsidRDefault="00433DA5" w:rsidP="005C55EB">
      <w:pPr>
        <w:jc w:val="both"/>
        <w:rPr>
          <w:rFonts w:ascii="Arial" w:hAnsi="Arial" w:cs="Arial"/>
          <w:spacing w:val="14"/>
          <w:sz w:val="24"/>
          <w:szCs w:val="24"/>
          <w:lang w:val="es-ES_tradnl"/>
        </w:rPr>
      </w:pPr>
      <w:r w:rsidRPr="005C55EB">
        <w:rPr>
          <w:rFonts w:ascii="Arial" w:hAnsi="Arial" w:cs="Arial"/>
          <w:spacing w:val="14"/>
          <w:sz w:val="24"/>
          <w:szCs w:val="24"/>
          <w:lang w:val="es-ES_tradnl"/>
        </w:rPr>
        <w:t>En las vialidades se incluye la integración de redes de distribución de agua potable, de drenaje sanitario para servicio local, drenaje pluvial para la vialidad, alumbrado público, señalamiento vial, reforestación y mobiliario urbano.</w:t>
      </w:r>
    </w:p>
    <w:p w:rsidR="00433DA5" w:rsidRPr="005C55EB" w:rsidRDefault="00433DA5" w:rsidP="005C55EB">
      <w:pPr>
        <w:jc w:val="both"/>
        <w:rPr>
          <w:rFonts w:ascii="Arial" w:hAnsi="Arial" w:cs="Arial"/>
          <w:spacing w:val="14"/>
          <w:sz w:val="24"/>
          <w:szCs w:val="24"/>
          <w:lang w:val="es-ES_tradnl"/>
        </w:rPr>
      </w:pPr>
    </w:p>
    <w:p w:rsidR="00433DA5" w:rsidRPr="005C55EB" w:rsidRDefault="00433DA5" w:rsidP="005C55EB">
      <w:pPr>
        <w:jc w:val="both"/>
        <w:rPr>
          <w:rFonts w:ascii="Arial" w:hAnsi="Arial" w:cs="Arial"/>
          <w:spacing w:val="14"/>
          <w:sz w:val="24"/>
          <w:szCs w:val="24"/>
          <w:lang w:val="es-ES_tradnl"/>
        </w:rPr>
      </w:pPr>
      <w:r w:rsidRPr="005C55EB">
        <w:rPr>
          <w:rFonts w:ascii="Arial" w:hAnsi="Arial" w:cs="Arial"/>
          <w:spacing w:val="14"/>
          <w:sz w:val="24"/>
          <w:szCs w:val="24"/>
          <w:lang w:val="es-ES_tradnl"/>
        </w:rPr>
        <w:t xml:space="preserve">El muro de confinamiento estará desplantado a una profundidad promedio de 1.30 metros debajo del nivel de terreno natural, sobre una capa de mejoramiento construida con material controlado para dar la calidad requerida por el proyecto. Sobre la capa mejorada se construirá una plantilla de concreto pobre y sobre esta una zapata de concreto reforzado que dará soporte al muro de confinamiento. Se construirá un muro de confinamiento en dos etapas de colado (junta constructiva horizontal), la primera tendrá un espesor de 20cm, iniciará en la zapata y </w:t>
      </w:r>
      <w:r w:rsidRPr="005C55EB">
        <w:rPr>
          <w:rFonts w:ascii="Arial" w:hAnsi="Arial" w:cs="Arial"/>
          <w:spacing w:val="14"/>
          <w:sz w:val="24"/>
          <w:szCs w:val="24"/>
          <w:lang w:val="es-ES_tradnl"/>
        </w:rPr>
        <w:lastRenderedPageBreak/>
        <w:t xml:space="preserve">terminará 25cm por encima del nivel de la rasante de la vialidad de proyecto, previendo el anclaje del acero de refuerzo para la segunda etapa del muro, la cual tendrá un espesor de 15cm (reducción excéntrica conservando la línea o plomo del paño interior) y cuya altura será de 75cm; previo al colado de la segunda etapa del muro se deberán colocar los postes de la reja para que queden ahogados en esta parte del muro, teniendo especial cuidado en la verticalidad de dichos postes. Posteriormente se colocarán los paneles de </w:t>
      </w:r>
      <w:proofErr w:type="spellStart"/>
      <w:r w:rsidRPr="005C55EB">
        <w:rPr>
          <w:rFonts w:ascii="Arial" w:hAnsi="Arial" w:cs="Arial"/>
          <w:spacing w:val="14"/>
          <w:sz w:val="24"/>
          <w:szCs w:val="24"/>
          <w:lang w:val="es-ES_tradnl"/>
        </w:rPr>
        <w:t>rejacero</w:t>
      </w:r>
      <w:proofErr w:type="spellEnd"/>
      <w:r w:rsidRPr="005C55EB">
        <w:rPr>
          <w:rFonts w:ascii="Arial" w:hAnsi="Arial" w:cs="Arial"/>
          <w:spacing w:val="14"/>
          <w:sz w:val="24"/>
          <w:szCs w:val="24"/>
          <w:lang w:val="es-ES_tradnl"/>
        </w:rPr>
        <w:t xml:space="preserve"> y se aplicará la protección </w:t>
      </w:r>
      <w:proofErr w:type="spellStart"/>
      <w:r w:rsidRPr="005C55EB">
        <w:rPr>
          <w:rFonts w:ascii="Arial" w:hAnsi="Arial" w:cs="Arial"/>
          <w:spacing w:val="14"/>
          <w:sz w:val="24"/>
          <w:szCs w:val="24"/>
          <w:lang w:val="es-ES_tradnl"/>
        </w:rPr>
        <w:t>antigrafitti</w:t>
      </w:r>
      <w:proofErr w:type="spellEnd"/>
      <w:r w:rsidRPr="005C55EB">
        <w:rPr>
          <w:rFonts w:ascii="Arial" w:hAnsi="Arial" w:cs="Arial"/>
          <w:spacing w:val="14"/>
          <w:sz w:val="24"/>
          <w:szCs w:val="24"/>
          <w:lang w:val="es-ES_tradnl"/>
        </w:rPr>
        <w:t xml:space="preserve"> en la cara exterior visible del muro.  En los cruces, en una longitud de 100 metros a cada lado del eje de la vialidad que cruza, NO se colocará la </w:t>
      </w:r>
      <w:proofErr w:type="spellStart"/>
      <w:r w:rsidRPr="005C55EB">
        <w:rPr>
          <w:rFonts w:ascii="Arial" w:hAnsi="Arial" w:cs="Arial"/>
          <w:spacing w:val="14"/>
          <w:sz w:val="24"/>
          <w:szCs w:val="24"/>
          <w:lang w:val="es-ES_tradnl"/>
        </w:rPr>
        <w:t>rejacero</w:t>
      </w:r>
      <w:proofErr w:type="spellEnd"/>
      <w:r w:rsidRPr="005C55EB">
        <w:rPr>
          <w:rFonts w:ascii="Arial" w:hAnsi="Arial" w:cs="Arial"/>
          <w:spacing w:val="14"/>
          <w:sz w:val="24"/>
          <w:szCs w:val="24"/>
          <w:lang w:val="es-ES_tradnl"/>
        </w:rPr>
        <w:t xml:space="preserve"> para permitir la visibilidad del ferrocarril desde los vehículos que cruzarán la vía ferroviaria.</w:t>
      </w:r>
    </w:p>
    <w:p w:rsidR="00433DA5" w:rsidRPr="005C55EB" w:rsidRDefault="00433DA5" w:rsidP="005C55EB">
      <w:pPr>
        <w:jc w:val="both"/>
        <w:rPr>
          <w:rFonts w:ascii="Arial" w:hAnsi="Arial" w:cs="Arial"/>
          <w:spacing w:val="14"/>
          <w:sz w:val="24"/>
          <w:szCs w:val="24"/>
          <w:lang w:val="es-ES_tradnl"/>
        </w:rPr>
      </w:pPr>
    </w:p>
    <w:p w:rsidR="00433DA5" w:rsidRPr="005C55EB" w:rsidRDefault="00433DA5" w:rsidP="005C55EB">
      <w:pPr>
        <w:jc w:val="both"/>
        <w:rPr>
          <w:rFonts w:ascii="Arial" w:hAnsi="Arial" w:cs="Arial"/>
          <w:spacing w:val="14"/>
          <w:sz w:val="24"/>
          <w:szCs w:val="24"/>
          <w:lang w:val="es-ES_tradnl"/>
        </w:rPr>
      </w:pPr>
      <w:r w:rsidRPr="005C55EB">
        <w:rPr>
          <w:rFonts w:ascii="Arial" w:hAnsi="Arial" w:cs="Arial"/>
          <w:spacing w:val="14"/>
          <w:sz w:val="24"/>
          <w:szCs w:val="24"/>
          <w:lang w:val="es-ES_tradnl"/>
        </w:rPr>
        <w:t>Los escurrimientos pluviales en el interior de la zona confinada serán desalojados superficialmente a gravedad y mediante la colocación de drenes en la parte baja del muro se permitirá el flujo hidráulico hacia la vialidad, siendo captados en la red pluvial de las vialidades de proyecto.</w:t>
      </w:r>
    </w:p>
    <w:p w:rsidR="00433DA5" w:rsidRPr="005C55EB" w:rsidRDefault="00433DA5" w:rsidP="005C55EB">
      <w:pPr>
        <w:jc w:val="both"/>
        <w:rPr>
          <w:rFonts w:ascii="Arial" w:hAnsi="Arial" w:cs="Arial"/>
          <w:spacing w:val="14"/>
          <w:sz w:val="24"/>
          <w:szCs w:val="24"/>
          <w:lang w:val="es-ES_tradnl"/>
        </w:rPr>
      </w:pPr>
    </w:p>
    <w:p w:rsidR="00433DA5" w:rsidRPr="005C55EB" w:rsidRDefault="00433DA5" w:rsidP="005C55EB">
      <w:pPr>
        <w:jc w:val="both"/>
        <w:rPr>
          <w:rFonts w:ascii="Arial" w:hAnsi="Arial" w:cs="Arial"/>
          <w:spacing w:val="14"/>
          <w:sz w:val="24"/>
          <w:szCs w:val="24"/>
          <w:lang w:val="es-ES_tradnl"/>
        </w:rPr>
      </w:pPr>
      <w:r w:rsidRPr="005C55EB">
        <w:rPr>
          <w:rFonts w:ascii="Arial" w:hAnsi="Arial" w:cs="Arial"/>
          <w:spacing w:val="14"/>
          <w:sz w:val="24"/>
          <w:szCs w:val="24"/>
          <w:lang w:val="es-ES_tradnl"/>
        </w:rPr>
        <w:t>Se modernizarán los dos cruces vehiculares a nivel con la vía ferroviaria (A334+050</w:t>
      </w:r>
      <w:r w:rsidRPr="005C55EB">
        <w:rPr>
          <w:rFonts w:ascii="Arial" w:hAnsi="Arial" w:cs="Arial"/>
          <w:spacing w:val="14"/>
          <w:sz w:val="24"/>
          <w:szCs w:val="24"/>
          <w:lang w:val="es-ES_tradnl"/>
        </w:rPr>
        <w:tab/>
        <w:t>y A333+620). Para la cual se mejorará la superficie de rodamiento vehicular en una longitud de 20 metros a cada lado del eje de la vía ferroviaria principal y del ancho de la sección vial de cruce, que incluirá la construcción de banquetas para los cruces peatonales. La zona de cruce ferroviario se habilitará con la instalación de placas de neopreno de acuerdo a las especificaciones particulares correspondientes. Además en la zona de cruce se rehabilitará el estado de la vía, se balastará con material pétreo de la región con una granulometría tipo 4A de acuerdo a las normas SCT y</w:t>
      </w:r>
      <w:r w:rsidRPr="005D25BA">
        <w:rPr>
          <w:rFonts w:ascii="Arial" w:hAnsi="Arial" w:cs="Arial"/>
          <w:spacing w:val="14"/>
          <w:sz w:val="24"/>
          <w:szCs w:val="24"/>
          <w:lang w:val="es-ES_tradnl"/>
        </w:rPr>
        <w:t xml:space="preserve"> </w:t>
      </w:r>
      <w:r w:rsidRPr="000C4199">
        <w:rPr>
          <w:rFonts w:ascii="Arial" w:hAnsi="Arial" w:cs="Arial"/>
          <w:spacing w:val="14"/>
          <w:sz w:val="24"/>
          <w:szCs w:val="24"/>
          <w:lang w:val="es-ES_tradnl"/>
        </w:rPr>
        <w:t>especificaciones del Manual de la</w:t>
      </w:r>
      <w:r w:rsidRPr="005C55EB">
        <w:rPr>
          <w:rFonts w:ascii="Arial" w:hAnsi="Arial" w:cs="Arial"/>
          <w:spacing w:val="14"/>
          <w:sz w:val="24"/>
          <w:szCs w:val="24"/>
          <w:lang w:val="es-ES_tradnl"/>
        </w:rPr>
        <w:t xml:space="preserve"> A.R.E.M.A., se sustituirán los durmientes de concreto por piezas de  madera de pino impregnadas, con escuadría 7”x8”x8’ y rieles de 136 lb/yd de 39’ de largo, unidos con planchuelas y clavados a los durmientes. El trabajo se realizará con </w:t>
      </w:r>
      <w:proofErr w:type="spellStart"/>
      <w:r w:rsidRPr="005C55EB">
        <w:rPr>
          <w:rFonts w:ascii="Arial" w:hAnsi="Arial" w:cs="Arial"/>
          <w:spacing w:val="14"/>
          <w:sz w:val="24"/>
          <w:szCs w:val="24"/>
          <w:lang w:val="es-ES_tradnl"/>
        </w:rPr>
        <w:t>multicalzadora</w:t>
      </w:r>
      <w:proofErr w:type="spellEnd"/>
      <w:r w:rsidRPr="005C55EB">
        <w:rPr>
          <w:rFonts w:ascii="Arial" w:hAnsi="Arial" w:cs="Arial"/>
          <w:spacing w:val="14"/>
          <w:sz w:val="24"/>
          <w:szCs w:val="24"/>
          <w:lang w:val="es-ES_tradnl"/>
        </w:rPr>
        <w:t>.</w:t>
      </w:r>
    </w:p>
    <w:p w:rsidR="00433DA5" w:rsidRPr="005C55EB" w:rsidRDefault="00433DA5" w:rsidP="005C55EB">
      <w:pPr>
        <w:jc w:val="both"/>
        <w:rPr>
          <w:rFonts w:ascii="Arial" w:hAnsi="Arial" w:cs="Arial"/>
          <w:spacing w:val="14"/>
          <w:sz w:val="24"/>
          <w:szCs w:val="24"/>
          <w:lang w:val="es-ES_tradnl"/>
        </w:rPr>
      </w:pPr>
    </w:p>
    <w:p w:rsidR="00433DA5" w:rsidRPr="005C55EB" w:rsidRDefault="00433DA5" w:rsidP="005C55EB">
      <w:pPr>
        <w:jc w:val="both"/>
        <w:rPr>
          <w:rFonts w:ascii="Arial" w:hAnsi="Arial" w:cs="Arial"/>
          <w:spacing w:val="14"/>
          <w:sz w:val="24"/>
          <w:szCs w:val="24"/>
          <w:lang w:val="es-ES_tradnl"/>
        </w:rPr>
      </w:pPr>
      <w:r w:rsidRPr="005C55EB">
        <w:rPr>
          <w:rFonts w:ascii="Arial" w:hAnsi="Arial" w:cs="Arial"/>
          <w:spacing w:val="14"/>
          <w:sz w:val="24"/>
          <w:szCs w:val="24"/>
          <w:lang w:val="es-ES_tradnl"/>
        </w:rPr>
        <w:t xml:space="preserve">Se suministrará, instalará y pondrá en operación el señalamiento y dispositivos de control de tráfico en los cruces ferroviarios conforme a la </w:t>
      </w:r>
      <w:r w:rsidRPr="000C4199">
        <w:rPr>
          <w:rFonts w:ascii="Arial" w:hAnsi="Arial" w:cs="Arial"/>
          <w:spacing w:val="14"/>
          <w:sz w:val="24"/>
          <w:szCs w:val="24"/>
          <w:lang w:val="es-ES_tradnl"/>
        </w:rPr>
        <w:t>Norma Oficial Mexicana NOM-050-SCT2-2001, Disposición para la señalización de cruces a nivel y de caminos y calles con vías férreas y Norma Oficial Mexicana NOM-034-SCT2-2011, Señalamiento horizontal y vertical de carreteras y vialidades urbanas</w:t>
      </w:r>
      <w:r w:rsidRPr="005C55EB">
        <w:rPr>
          <w:rFonts w:ascii="Arial" w:hAnsi="Arial" w:cs="Arial"/>
          <w:spacing w:val="14"/>
          <w:sz w:val="24"/>
          <w:szCs w:val="24"/>
          <w:lang w:val="es-ES_tradnl"/>
        </w:rPr>
        <w:t xml:space="preserve">. Para efectos de garantizar la seguridad en los cruces a nivel de las vialidades paralelas con las vialidades que cruzan la vía ferroviaria se colocarán semáforos </w:t>
      </w:r>
      <w:r w:rsidRPr="005C55EB">
        <w:rPr>
          <w:rFonts w:ascii="Arial" w:hAnsi="Arial" w:cs="Arial"/>
          <w:spacing w:val="14"/>
          <w:sz w:val="24"/>
          <w:szCs w:val="24"/>
          <w:lang w:val="es-ES_tradnl"/>
        </w:rPr>
        <w:lastRenderedPageBreak/>
        <w:t>programados a tiempo fijo y listos para conectarse al sistema municipal de semáforos, y además se instalarán espiras detectoras que funcionarán coordinadamente con las barreras SR-2 para programar una fase roja en el cruzamiento desde la aproximación del tren y hasta que este termine su paso por el cruce.</w:t>
      </w:r>
    </w:p>
    <w:p w:rsidR="00433DA5" w:rsidRPr="005C55EB" w:rsidRDefault="00433DA5" w:rsidP="005C55EB">
      <w:pPr>
        <w:jc w:val="both"/>
        <w:rPr>
          <w:rFonts w:ascii="Arial" w:hAnsi="Arial" w:cs="Arial"/>
          <w:spacing w:val="14"/>
          <w:sz w:val="24"/>
          <w:szCs w:val="24"/>
          <w:lang w:val="es-ES_tradnl"/>
        </w:rPr>
      </w:pPr>
    </w:p>
    <w:p w:rsidR="00433DA5" w:rsidRPr="005C55EB" w:rsidRDefault="00433DA5" w:rsidP="005C55EB">
      <w:pPr>
        <w:jc w:val="both"/>
        <w:rPr>
          <w:rFonts w:ascii="Arial" w:hAnsi="Arial" w:cs="Arial"/>
          <w:spacing w:val="14"/>
          <w:sz w:val="24"/>
          <w:szCs w:val="24"/>
          <w:lang w:val="es-ES_tradnl"/>
        </w:rPr>
      </w:pPr>
      <w:r w:rsidRPr="005C55EB">
        <w:rPr>
          <w:rFonts w:ascii="Arial" w:hAnsi="Arial" w:cs="Arial"/>
          <w:spacing w:val="14"/>
          <w:sz w:val="24"/>
          <w:szCs w:val="24"/>
          <w:lang w:val="es-ES_tradnl"/>
        </w:rPr>
        <w:t>Se cerrarán los restantes cuat</w:t>
      </w:r>
      <w:r>
        <w:rPr>
          <w:rFonts w:ascii="Arial" w:hAnsi="Arial" w:cs="Arial"/>
          <w:spacing w:val="14"/>
          <w:sz w:val="24"/>
          <w:szCs w:val="24"/>
          <w:lang w:val="es-ES_tradnl"/>
        </w:rPr>
        <w:t xml:space="preserve">ro cruces a nivel en el tramo: </w:t>
      </w:r>
      <w:r w:rsidRPr="005C55EB">
        <w:rPr>
          <w:rFonts w:ascii="Arial" w:hAnsi="Arial" w:cs="Arial"/>
          <w:spacing w:val="14"/>
          <w:sz w:val="24"/>
          <w:szCs w:val="24"/>
          <w:lang w:val="es-ES_tradnl"/>
        </w:rPr>
        <w:t xml:space="preserve">A333+100 (5 de mayo), A333+190 (Sánchez Torrado), A 333+450 (Felipe Ángeles) y A334+040 (Diagonal Zapata). En estos cruces se retirará el señalamiento existente relacionado con el cruce ferroviario, se demolerá en la zona contigua al riel la superficie de concreto hidráulico o asfáltico, o se retirarán las placas de neopreno; se restituirá la vía ferroviaria en el ancho de cada cruce mediante la sustitución de los durmientes de madera por durmientes de concreto prefabricados para rieles de 136 lb/yd de fijación elástica en escantillón estándar, y sustitución de balasto en un espesor de 30cm con material pétreo de la región con una granulometría tipo 4A de acuerdo a las normas SCT y </w:t>
      </w:r>
      <w:r w:rsidRPr="00037828">
        <w:rPr>
          <w:rFonts w:ascii="Arial" w:hAnsi="Arial" w:cs="Arial"/>
          <w:spacing w:val="14"/>
          <w:sz w:val="24"/>
          <w:szCs w:val="24"/>
          <w:lang w:val="es-ES_tradnl"/>
        </w:rPr>
        <w:t>especificaciones del Manual de la</w:t>
      </w:r>
      <w:r w:rsidRPr="005C55EB">
        <w:rPr>
          <w:rFonts w:ascii="Arial" w:hAnsi="Arial" w:cs="Arial"/>
          <w:spacing w:val="14"/>
          <w:sz w:val="24"/>
          <w:szCs w:val="24"/>
          <w:lang w:val="es-ES_tradnl"/>
        </w:rPr>
        <w:t xml:space="preserve"> A.R.E.M.A. El trabajo se realizará con </w:t>
      </w:r>
      <w:proofErr w:type="spellStart"/>
      <w:r w:rsidRPr="005C55EB">
        <w:rPr>
          <w:rFonts w:ascii="Arial" w:hAnsi="Arial" w:cs="Arial"/>
          <w:spacing w:val="14"/>
          <w:sz w:val="24"/>
          <w:szCs w:val="24"/>
          <w:lang w:val="es-ES_tradnl"/>
        </w:rPr>
        <w:t>multicalzadora</w:t>
      </w:r>
      <w:proofErr w:type="spellEnd"/>
      <w:r w:rsidRPr="005C55EB">
        <w:rPr>
          <w:rFonts w:ascii="Arial" w:hAnsi="Arial" w:cs="Arial"/>
          <w:spacing w:val="14"/>
          <w:sz w:val="24"/>
          <w:szCs w:val="24"/>
          <w:lang w:val="es-ES_tradnl"/>
        </w:rPr>
        <w:t>.</w:t>
      </w:r>
    </w:p>
    <w:p w:rsidR="00433DA5" w:rsidRPr="005C55EB" w:rsidRDefault="00433DA5" w:rsidP="005C55EB">
      <w:pPr>
        <w:jc w:val="both"/>
        <w:rPr>
          <w:rFonts w:ascii="Arial" w:hAnsi="Arial" w:cs="Arial"/>
          <w:spacing w:val="14"/>
          <w:sz w:val="24"/>
          <w:szCs w:val="24"/>
          <w:lang w:val="es-ES_tradnl"/>
        </w:rPr>
      </w:pPr>
    </w:p>
    <w:p w:rsidR="00433DA5" w:rsidRPr="005C55EB" w:rsidRDefault="00433DA5" w:rsidP="005C55EB">
      <w:pPr>
        <w:jc w:val="both"/>
        <w:rPr>
          <w:rFonts w:ascii="Arial" w:hAnsi="Arial" w:cs="Arial"/>
          <w:spacing w:val="14"/>
          <w:sz w:val="24"/>
          <w:szCs w:val="24"/>
          <w:lang w:val="es-ES_tradnl"/>
        </w:rPr>
      </w:pPr>
      <w:r w:rsidRPr="005C55EB">
        <w:rPr>
          <w:rFonts w:ascii="Arial" w:hAnsi="Arial" w:cs="Arial"/>
          <w:spacing w:val="14"/>
          <w:sz w:val="24"/>
          <w:szCs w:val="24"/>
          <w:lang w:val="es-ES_tradnl"/>
        </w:rPr>
        <w:t>Se construirán los dos cruces peatonales a nivel con la vía ferroviaria (A 333+010 y A 333+360), La superficie de circulación será de concreto hidráulico con el acabado señalado en el proyecto, y consistirá en un paso a nivel de banqueta sobre la calzada vial, seguida de rampas construidas en el interior de la franja confinada que ligaran el nivel de banqueta con el nivel de la vía ferroviaria, cuyo cruce se habilitará con la instalación de placas de neopreno de acuerdo a las especificaciones particulares correspondientes. Además en la zona de cruce se rehabilitará el estado de la vía, se balastará con material pétreo de la región con una granulometría tipo 4A de acuerdo a las normas SCT y</w:t>
      </w:r>
      <w:r>
        <w:rPr>
          <w:rFonts w:ascii="Arial" w:hAnsi="Arial" w:cs="Arial"/>
          <w:spacing w:val="14"/>
          <w:sz w:val="24"/>
          <w:szCs w:val="24"/>
          <w:lang w:val="es-ES_tradnl"/>
        </w:rPr>
        <w:t xml:space="preserve"> </w:t>
      </w:r>
      <w:r w:rsidRPr="00037828">
        <w:rPr>
          <w:rFonts w:ascii="Arial" w:hAnsi="Arial" w:cs="Arial"/>
          <w:spacing w:val="14"/>
          <w:sz w:val="24"/>
          <w:szCs w:val="24"/>
          <w:lang w:val="es-ES_tradnl"/>
        </w:rPr>
        <w:t>especificaciones del Manual de la</w:t>
      </w:r>
      <w:r w:rsidRPr="005C55EB">
        <w:rPr>
          <w:rFonts w:ascii="Arial" w:hAnsi="Arial" w:cs="Arial"/>
          <w:spacing w:val="14"/>
          <w:sz w:val="24"/>
          <w:szCs w:val="24"/>
          <w:lang w:val="es-ES_tradnl"/>
        </w:rPr>
        <w:t xml:space="preserve"> A.R.E.M.A., se sustituirán los durmientes de concreto por piezas de  madera de pino impregnadas, con escuadría 7”x8”x8’ y rieles de 136 lb/yd de 39’ de largo, unidos con planchuelas y clavados a los durmientes. El trabajo se realizará con </w:t>
      </w:r>
      <w:proofErr w:type="spellStart"/>
      <w:r w:rsidRPr="005C55EB">
        <w:rPr>
          <w:rFonts w:ascii="Arial" w:hAnsi="Arial" w:cs="Arial"/>
          <w:spacing w:val="14"/>
          <w:sz w:val="24"/>
          <w:szCs w:val="24"/>
          <w:lang w:val="es-ES_tradnl"/>
        </w:rPr>
        <w:t>multicalzadora</w:t>
      </w:r>
      <w:proofErr w:type="spellEnd"/>
      <w:r w:rsidRPr="005C55EB">
        <w:rPr>
          <w:rFonts w:ascii="Arial" w:hAnsi="Arial" w:cs="Arial"/>
          <w:spacing w:val="14"/>
          <w:sz w:val="24"/>
          <w:szCs w:val="24"/>
          <w:lang w:val="es-ES_tradnl"/>
        </w:rPr>
        <w:t>.</w:t>
      </w:r>
    </w:p>
    <w:p w:rsidR="00433DA5" w:rsidRPr="005C55EB" w:rsidRDefault="00433DA5" w:rsidP="005C55EB">
      <w:pPr>
        <w:jc w:val="both"/>
        <w:rPr>
          <w:rFonts w:ascii="Arial" w:hAnsi="Arial" w:cs="Arial"/>
          <w:spacing w:val="14"/>
          <w:sz w:val="24"/>
          <w:szCs w:val="24"/>
          <w:lang w:val="es-ES_tradnl"/>
        </w:rPr>
      </w:pPr>
    </w:p>
    <w:p w:rsidR="00433DA5" w:rsidRPr="00061622" w:rsidRDefault="00433DA5" w:rsidP="005C55EB">
      <w:pPr>
        <w:jc w:val="both"/>
        <w:rPr>
          <w:rFonts w:ascii="Arial" w:hAnsi="Arial" w:cs="Arial"/>
          <w:spacing w:val="14"/>
          <w:sz w:val="24"/>
          <w:szCs w:val="24"/>
          <w:lang w:val="es-ES_tradnl"/>
        </w:rPr>
      </w:pPr>
      <w:r w:rsidRPr="005C55EB">
        <w:rPr>
          <w:rFonts w:ascii="Arial" w:hAnsi="Arial" w:cs="Arial"/>
          <w:spacing w:val="14"/>
          <w:sz w:val="24"/>
          <w:szCs w:val="24"/>
          <w:lang w:val="es-ES_tradnl"/>
        </w:rPr>
        <w:t xml:space="preserve">Se suministrará, instalará y pondrá en operación el señalamiento y dispositivos de control de tráfico señalados en el proyecto. Para efectos de garantizar la seguridad del peatón en el cruce en la calzada vial y con la vía ferroviaria, se colocarán semáforos actuados y se instalarán espiras detectoras que funcionarán coordinadamente con señales sonoras y luminosas y se programará la fase roja en el cruzamiento </w:t>
      </w:r>
      <w:r w:rsidRPr="005C55EB">
        <w:rPr>
          <w:rFonts w:ascii="Arial" w:hAnsi="Arial" w:cs="Arial"/>
          <w:spacing w:val="14"/>
          <w:sz w:val="24"/>
          <w:szCs w:val="24"/>
          <w:lang w:val="es-ES_tradnl"/>
        </w:rPr>
        <w:lastRenderedPageBreak/>
        <w:t>desde la aproximación del tren y hasta que este termine su paso por el cruce.</w:t>
      </w:r>
    </w:p>
    <w:p w:rsidR="00433DA5" w:rsidRDefault="00433DA5" w:rsidP="004349DA">
      <w:pPr>
        <w:pStyle w:val="Textoindependiente"/>
        <w:tabs>
          <w:tab w:val="left" w:pos="142"/>
          <w:tab w:val="left" w:pos="284"/>
        </w:tabs>
        <w:ind w:left="284" w:hanging="284"/>
        <w:rPr>
          <w:b/>
          <w:bCs/>
          <w:lang w:val="es-ES_tradnl"/>
        </w:rPr>
      </w:pPr>
    </w:p>
    <w:p w:rsidR="00433DA5" w:rsidRDefault="00433DA5" w:rsidP="004349DA">
      <w:pPr>
        <w:pStyle w:val="Textoindependiente"/>
        <w:tabs>
          <w:tab w:val="left" w:pos="142"/>
          <w:tab w:val="left" w:pos="284"/>
        </w:tabs>
        <w:ind w:left="284" w:hanging="284"/>
        <w:rPr>
          <w:b/>
          <w:bCs/>
          <w:lang w:val="es-ES_tradnl"/>
        </w:rPr>
      </w:pPr>
    </w:p>
    <w:p w:rsidR="00433DA5" w:rsidRDefault="00433DA5" w:rsidP="004B0AB8">
      <w:pPr>
        <w:pStyle w:val="Textoindependiente2"/>
        <w:rPr>
          <w:bCs/>
        </w:rPr>
      </w:pPr>
    </w:p>
    <w:p w:rsidR="00433DA5" w:rsidRPr="004B0AB8" w:rsidRDefault="00433DA5" w:rsidP="004B0AB8">
      <w:pPr>
        <w:pStyle w:val="Textoindependiente2"/>
        <w:rPr>
          <w:bCs/>
        </w:rPr>
      </w:pPr>
      <w:r>
        <w:rPr>
          <w:bCs/>
        </w:rPr>
        <w:t>V</w:t>
      </w:r>
      <w:r w:rsidRPr="004B0AB8">
        <w:rPr>
          <w:bCs/>
        </w:rPr>
        <w:t>I.-</w:t>
      </w:r>
      <w:r w:rsidRPr="004B0AB8">
        <w:rPr>
          <w:bCs/>
        </w:rPr>
        <w:tab/>
        <w:t>CONSIDERACIONES GENERALES</w:t>
      </w:r>
    </w:p>
    <w:p w:rsidR="00433DA5" w:rsidRDefault="00433DA5" w:rsidP="004349DA">
      <w:pPr>
        <w:pStyle w:val="Textoindependiente"/>
        <w:tabs>
          <w:tab w:val="left" w:pos="142"/>
          <w:tab w:val="left" w:pos="284"/>
        </w:tabs>
        <w:ind w:left="284" w:hanging="284"/>
        <w:rPr>
          <w:b/>
          <w:bCs/>
          <w:lang w:val="es-ES_tradnl"/>
        </w:rPr>
      </w:pPr>
    </w:p>
    <w:p w:rsidR="00433DA5" w:rsidRPr="00055DFB" w:rsidRDefault="00433DA5" w:rsidP="008D1DDE">
      <w:pPr>
        <w:jc w:val="both"/>
        <w:rPr>
          <w:lang w:val="es-ES_tradnl"/>
        </w:rPr>
      </w:pPr>
      <w:r w:rsidRPr="008D1DDE">
        <w:rPr>
          <w:rFonts w:ascii="Arial" w:hAnsi="Arial" w:cs="Arial"/>
          <w:spacing w:val="14"/>
          <w:sz w:val="24"/>
          <w:szCs w:val="24"/>
          <w:lang w:val="es-ES_tradnl"/>
        </w:rPr>
        <w:t>EL CONTRATISTA AL FORMULAR SU PROPOSICIÓN DEBERÁ CONSIDERAR QUE:</w:t>
      </w:r>
    </w:p>
    <w:p w:rsidR="00433DA5" w:rsidRDefault="00433DA5" w:rsidP="004349DA">
      <w:pPr>
        <w:pStyle w:val="Textoindependiente"/>
        <w:tabs>
          <w:tab w:val="left" w:pos="142"/>
          <w:tab w:val="left" w:pos="284"/>
        </w:tabs>
        <w:ind w:left="284" w:hanging="284"/>
        <w:rPr>
          <w:b/>
          <w:bCs/>
          <w:lang w:val="es-ES_tradnl"/>
        </w:rPr>
      </w:pPr>
    </w:p>
    <w:p w:rsidR="00433DA5" w:rsidRPr="00633B42" w:rsidRDefault="00433DA5" w:rsidP="0064651B">
      <w:pPr>
        <w:pStyle w:val="Prrafodelista"/>
        <w:numPr>
          <w:ilvl w:val="0"/>
          <w:numId w:val="14"/>
        </w:numPr>
        <w:ind w:left="0" w:hanging="426"/>
        <w:jc w:val="both"/>
        <w:rPr>
          <w:rFonts w:ascii="Arial" w:hAnsi="Arial" w:cs="Arial"/>
          <w:spacing w:val="14"/>
          <w:sz w:val="24"/>
          <w:szCs w:val="24"/>
          <w:lang w:val="es-ES_tradnl"/>
        </w:rPr>
      </w:pPr>
      <w:r w:rsidRPr="00633B42">
        <w:rPr>
          <w:rFonts w:ascii="Arial" w:hAnsi="Arial" w:cs="Arial"/>
          <w:spacing w:val="14"/>
          <w:sz w:val="24"/>
          <w:szCs w:val="24"/>
          <w:lang w:val="es-ES_tradnl"/>
        </w:rPr>
        <w:t>Las Especificaciones Generales y Particulares regirán en todo lo que no se oponga a lo indicado en el Proyecto.</w:t>
      </w:r>
    </w:p>
    <w:p w:rsidR="00433DA5" w:rsidRPr="008A1B63" w:rsidRDefault="00433DA5" w:rsidP="008D1DDE">
      <w:pPr>
        <w:ind w:hanging="426"/>
        <w:jc w:val="both"/>
        <w:rPr>
          <w:rFonts w:ascii="Arial" w:hAnsi="Arial" w:cs="Arial"/>
          <w:sz w:val="24"/>
          <w:szCs w:val="24"/>
        </w:rPr>
      </w:pPr>
    </w:p>
    <w:p w:rsidR="00433DA5" w:rsidRPr="00633B42" w:rsidRDefault="00433DA5" w:rsidP="0064651B">
      <w:pPr>
        <w:pStyle w:val="Prrafodelista"/>
        <w:numPr>
          <w:ilvl w:val="0"/>
          <w:numId w:val="14"/>
        </w:numPr>
        <w:ind w:left="0" w:hanging="426"/>
        <w:jc w:val="both"/>
        <w:rPr>
          <w:rFonts w:ascii="Arial" w:hAnsi="Arial" w:cs="Arial"/>
          <w:spacing w:val="14"/>
          <w:sz w:val="24"/>
          <w:szCs w:val="24"/>
          <w:lang w:val="es-ES_tradnl"/>
        </w:rPr>
      </w:pPr>
      <w:r w:rsidRPr="00633B42">
        <w:rPr>
          <w:rFonts w:ascii="Arial" w:hAnsi="Arial" w:cs="Arial"/>
          <w:spacing w:val="14"/>
          <w:sz w:val="24"/>
          <w:szCs w:val="24"/>
          <w:lang w:val="es-ES_tradnl"/>
        </w:rPr>
        <w:t xml:space="preserve">El postor deberá considerar incluido en los precios unitarios de su proposición, el suministro y colocación de </w:t>
      </w:r>
      <w:r>
        <w:rPr>
          <w:rFonts w:ascii="Arial" w:hAnsi="Arial" w:cs="Arial"/>
          <w:spacing w:val="14"/>
          <w:sz w:val="24"/>
          <w:szCs w:val="24"/>
          <w:lang w:val="es-ES_tradnl"/>
        </w:rPr>
        <w:t>2</w:t>
      </w:r>
      <w:r w:rsidRPr="00633B42">
        <w:rPr>
          <w:rFonts w:ascii="Arial" w:hAnsi="Arial" w:cs="Arial"/>
          <w:spacing w:val="14"/>
          <w:sz w:val="24"/>
          <w:szCs w:val="24"/>
          <w:lang w:val="es-ES_tradnl"/>
        </w:rPr>
        <w:t xml:space="preserve"> (</w:t>
      </w:r>
      <w:r>
        <w:rPr>
          <w:rFonts w:ascii="Arial" w:hAnsi="Arial" w:cs="Arial"/>
          <w:spacing w:val="14"/>
          <w:sz w:val="24"/>
          <w:szCs w:val="24"/>
          <w:lang w:val="es-ES_tradnl"/>
        </w:rPr>
        <w:t>dos</w:t>
      </w:r>
      <w:r w:rsidRPr="00633B42">
        <w:rPr>
          <w:rFonts w:ascii="Arial" w:hAnsi="Arial" w:cs="Arial"/>
          <w:spacing w:val="14"/>
          <w:sz w:val="24"/>
          <w:szCs w:val="24"/>
          <w:lang w:val="es-ES_tradnl"/>
        </w:rPr>
        <w:t xml:space="preserve">) letreros para identificación de la obra;  mediante impresión digital de lonas de </w:t>
      </w:r>
      <w:r>
        <w:rPr>
          <w:rFonts w:ascii="Arial" w:hAnsi="Arial" w:cs="Arial"/>
          <w:spacing w:val="14"/>
          <w:sz w:val="24"/>
          <w:szCs w:val="24"/>
          <w:lang w:val="es-ES_tradnl"/>
        </w:rPr>
        <w:t>4.88</w:t>
      </w:r>
      <w:r w:rsidRPr="00633B42">
        <w:rPr>
          <w:rFonts w:ascii="Arial" w:hAnsi="Arial" w:cs="Arial"/>
          <w:spacing w:val="14"/>
          <w:sz w:val="24"/>
          <w:szCs w:val="24"/>
          <w:lang w:val="es-ES_tradnl"/>
        </w:rPr>
        <w:t xml:space="preserve"> m x </w:t>
      </w:r>
      <w:r>
        <w:rPr>
          <w:rFonts w:ascii="Arial" w:hAnsi="Arial" w:cs="Arial"/>
          <w:spacing w:val="14"/>
          <w:sz w:val="24"/>
          <w:szCs w:val="24"/>
          <w:lang w:val="es-ES_tradnl"/>
        </w:rPr>
        <w:t>2.44</w:t>
      </w:r>
      <w:r w:rsidRPr="00633B42">
        <w:rPr>
          <w:rFonts w:ascii="Arial" w:hAnsi="Arial" w:cs="Arial"/>
          <w:spacing w:val="14"/>
          <w:sz w:val="24"/>
          <w:szCs w:val="24"/>
          <w:lang w:val="es-ES_tradnl"/>
        </w:rPr>
        <w:t xml:space="preserve"> m, con marco y base para fijarlos, los cuales serán colocados en los sitios que indique La Contratante, quien también proporcionará </w:t>
      </w:r>
      <w:r>
        <w:rPr>
          <w:rFonts w:ascii="Arial" w:hAnsi="Arial" w:cs="Arial"/>
          <w:spacing w:val="14"/>
          <w:sz w:val="24"/>
          <w:szCs w:val="24"/>
          <w:lang w:val="es-ES_tradnl"/>
        </w:rPr>
        <w:t>el contenido</w:t>
      </w:r>
      <w:r w:rsidRPr="00633B42">
        <w:rPr>
          <w:rFonts w:ascii="Arial" w:hAnsi="Arial" w:cs="Arial"/>
          <w:spacing w:val="14"/>
          <w:sz w:val="24"/>
          <w:szCs w:val="24"/>
          <w:lang w:val="es-ES_tradnl"/>
        </w:rPr>
        <w:t xml:space="preserve"> correspondiente a tales letreros.</w:t>
      </w:r>
      <w:r>
        <w:rPr>
          <w:rFonts w:ascii="Arial" w:hAnsi="Arial" w:cs="Arial"/>
          <w:spacing w:val="14"/>
          <w:sz w:val="24"/>
          <w:szCs w:val="24"/>
          <w:lang w:val="es-ES_tradnl"/>
        </w:rPr>
        <w:t xml:space="preserve"> </w:t>
      </w:r>
    </w:p>
    <w:p w:rsidR="00433DA5" w:rsidRPr="004B0AB8" w:rsidRDefault="00433DA5" w:rsidP="004B0AB8">
      <w:pPr>
        <w:jc w:val="both"/>
        <w:rPr>
          <w:rFonts w:ascii="Arial" w:hAnsi="Arial" w:cs="Arial"/>
          <w:sz w:val="22"/>
          <w:szCs w:val="22"/>
          <w:lang w:val="es-ES_tradnl"/>
        </w:rPr>
      </w:pPr>
    </w:p>
    <w:p w:rsidR="00433DA5" w:rsidRPr="00633B42" w:rsidRDefault="00433DA5" w:rsidP="004B0AB8">
      <w:pPr>
        <w:jc w:val="both"/>
        <w:rPr>
          <w:rFonts w:ascii="Arial" w:hAnsi="Arial" w:cs="Arial"/>
          <w:spacing w:val="14"/>
          <w:sz w:val="24"/>
          <w:szCs w:val="24"/>
          <w:lang w:val="es-ES_tradnl"/>
        </w:rPr>
      </w:pPr>
      <w:r w:rsidRPr="00633B42">
        <w:rPr>
          <w:rFonts w:ascii="Arial" w:hAnsi="Arial" w:cs="Arial"/>
          <w:spacing w:val="14"/>
          <w:sz w:val="24"/>
          <w:szCs w:val="24"/>
          <w:lang w:val="es-ES_tradnl"/>
        </w:rPr>
        <w:t>El costo de los letreros deberá incluirse explícitamente en el análisis de los costos indirectos de campo.</w:t>
      </w:r>
    </w:p>
    <w:p w:rsidR="00433DA5" w:rsidRPr="00633B42" w:rsidRDefault="00433DA5" w:rsidP="00633B42">
      <w:pPr>
        <w:jc w:val="both"/>
        <w:rPr>
          <w:rFonts w:ascii="Arial" w:hAnsi="Arial" w:cs="Arial"/>
          <w:spacing w:val="14"/>
          <w:sz w:val="24"/>
          <w:szCs w:val="24"/>
          <w:lang w:val="es-ES_tradnl"/>
        </w:rPr>
      </w:pPr>
    </w:p>
    <w:p w:rsidR="00433DA5" w:rsidRDefault="00433DA5" w:rsidP="00D10C90">
      <w:pPr>
        <w:jc w:val="both"/>
        <w:rPr>
          <w:rFonts w:ascii="Arial" w:hAnsi="Arial" w:cs="Arial"/>
          <w:spacing w:val="14"/>
          <w:sz w:val="24"/>
          <w:szCs w:val="24"/>
          <w:lang w:val="es-ES_tradnl"/>
        </w:rPr>
      </w:pPr>
      <w:r w:rsidRPr="00633B42">
        <w:rPr>
          <w:rFonts w:ascii="Arial" w:hAnsi="Arial" w:cs="Arial"/>
          <w:spacing w:val="14"/>
          <w:sz w:val="24"/>
          <w:szCs w:val="24"/>
          <w:lang w:val="es-ES_tradnl"/>
        </w:rPr>
        <w:t>Los letreros deberán colocarse al inicio de los trabajos en los lugares correspondientes y la supervisión podrá no autorizar el pago de alguna estimación si no se cumple con lo anterior y La Contratista no tendrá derecho a reclamación alguna.</w:t>
      </w:r>
    </w:p>
    <w:p w:rsidR="00433DA5" w:rsidRDefault="00433DA5" w:rsidP="00D10C90">
      <w:pPr>
        <w:jc w:val="both"/>
        <w:rPr>
          <w:rFonts w:ascii="Arial" w:hAnsi="Arial" w:cs="Arial"/>
          <w:spacing w:val="14"/>
          <w:sz w:val="24"/>
          <w:szCs w:val="24"/>
          <w:lang w:val="es-ES_tradnl"/>
        </w:rPr>
      </w:pPr>
    </w:p>
    <w:p w:rsidR="00433DA5" w:rsidRPr="00F943FC" w:rsidRDefault="00433DA5" w:rsidP="0064651B">
      <w:pPr>
        <w:pStyle w:val="Prrafodelista"/>
        <w:numPr>
          <w:ilvl w:val="0"/>
          <w:numId w:val="14"/>
        </w:numPr>
        <w:ind w:left="0" w:hanging="426"/>
        <w:jc w:val="both"/>
        <w:rPr>
          <w:rFonts w:ascii="Arial" w:hAnsi="Arial" w:cs="Arial"/>
          <w:spacing w:val="14"/>
          <w:sz w:val="24"/>
          <w:szCs w:val="24"/>
          <w:lang w:val="es-ES_tradnl"/>
        </w:rPr>
      </w:pPr>
      <w:r w:rsidRPr="00F943FC">
        <w:rPr>
          <w:rFonts w:ascii="Arial" w:hAnsi="Arial" w:cs="Arial"/>
          <w:spacing w:val="14"/>
          <w:sz w:val="24"/>
          <w:szCs w:val="24"/>
          <w:lang w:val="es-ES_tradnl"/>
        </w:rPr>
        <w:t>De ser necesario incluir en su análisis de precios las características de afinidad de los materiales pétreos.</w:t>
      </w:r>
    </w:p>
    <w:p w:rsidR="00433DA5" w:rsidRPr="00055DFB" w:rsidRDefault="00433DA5" w:rsidP="00564BD3">
      <w:pPr>
        <w:pStyle w:val="Textoindependiente"/>
        <w:rPr>
          <w:lang w:val="es-ES_tradnl"/>
        </w:rPr>
      </w:pPr>
    </w:p>
    <w:p w:rsidR="00433DA5" w:rsidRDefault="00433DA5" w:rsidP="0064651B">
      <w:pPr>
        <w:pStyle w:val="Prrafodelista"/>
        <w:numPr>
          <w:ilvl w:val="0"/>
          <w:numId w:val="14"/>
        </w:numPr>
        <w:ind w:left="0" w:hanging="426"/>
        <w:jc w:val="both"/>
        <w:rPr>
          <w:rFonts w:ascii="Arial" w:hAnsi="Arial" w:cs="Arial"/>
          <w:spacing w:val="14"/>
          <w:sz w:val="24"/>
          <w:szCs w:val="24"/>
          <w:lang w:val="es-ES_tradnl"/>
        </w:rPr>
      </w:pPr>
      <w:r w:rsidRPr="00F943FC">
        <w:rPr>
          <w:rFonts w:ascii="Arial" w:hAnsi="Arial" w:cs="Arial"/>
          <w:spacing w:val="14"/>
          <w:sz w:val="24"/>
          <w:szCs w:val="24"/>
          <w:lang w:val="es-ES_tradnl"/>
        </w:rPr>
        <w:t xml:space="preserve">Considerar en sus análisis de precios unitarios, los bancos de materiales </w:t>
      </w:r>
      <w:r>
        <w:rPr>
          <w:rFonts w:ascii="Arial" w:hAnsi="Arial" w:cs="Arial"/>
          <w:spacing w:val="14"/>
          <w:sz w:val="24"/>
          <w:szCs w:val="24"/>
          <w:lang w:val="es-ES_tradnl"/>
        </w:rPr>
        <w:t>seleccionados</w:t>
      </w:r>
      <w:r w:rsidRPr="00F943FC">
        <w:rPr>
          <w:rFonts w:ascii="Arial" w:hAnsi="Arial" w:cs="Arial"/>
          <w:spacing w:val="14"/>
          <w:sz w:val="24"/>
          <w:szCs w:val="24"/>
          <w:lang w:val="es-ES_tradnl"/>
        </w:rPr>
        <w:t xml:space="preserve">. </w:t>
      </w:r>
    </w:p>
    <w:p w:rsidR="00433DA5" w:rsidRPr="00F943FC" w:rsidRDefault="00433DA5" w:rsidP="00F943FC">
      <w:pPr>
        <w:pStyle w:val="Prrafodelista"/>
        <w:rPr>
          <w:rFonts w:ascii="Arial" w:hAnsi="Arial" w:cs="Arial"/>
          <w:spacing w:val="14"/>
          <w:sz w:val="24"/>
          <w:szCs w:val="24"/>
          <w:lang w:val="es-ES_tradnl"/>
        </w:rPr>
      </w:pPr>
    </w:p>
    <w:p w:rsidR="00433DA5" w:rsidRPr="00F943FC" w:rsidRDefault="00433DA5" w:rsidP="00F943FC">
      <w:pPr>
        <w:pStyle w:val="Prrafodelista"/>
        <w:ind w:left="0"/>
        <w:jc w:val="both"/>
        <w:rPr>
          <w:rFonts w:ascii="Arial" w:hAnsi="Arial" w:cs="Arial"/>
          <w:spacing w:val="14"/>
          <w:sz w:val="24"/>
          <w:szCs w:val="24"/>
          <w:lang w:val="es-ES_tradnl"/>
        </w:rPr>
      </w:pPr>
      <w:r w:rsidRPr="00F943FC">
        <w:rPr>
          <w:rFonts w:ascii="Arial" w:hAnsi="Arial" w:cs="Arial"/>
          <w:spacing w:val="14"/>
          <w:sz w:val="24"/>
          <w:szCs w:val="24"/>
          <w:lang w:val="es-ES_tradnl"/>
        </w:rPr>
        <w:t xml:space="preserve">Cabe reiterar que en los análisis detallados de los precios unitarios correspondientes, el contratista deberá incluir las regalías, cargos, indemnizaciones y demás gravámenes que originen la extracción o adquisición de la grava, la arena y el agua provenientes de los bancos. </w:t>
      </w:r>
    </w:p>
    <w:p w:rsidR="00433DA5" w:rsidRPr="00055DFB" w:rsidRDefault="00433DA5" w:rsidP="00564BD3">
      <w:pPr>
        <w:pStyle w:val="Textoindependiente"/>
        <w:ind w:left="720"/>
      </w:pPr>
    </w:p>
    <w:p w:rsidR="00433DA5" w:rsidRDefault="00433DA5" w:rsidP="00F943FC">
      <w:pPr>
        <w:pStyle w:val="Prrafodelista"/>
        <w:ind w:left="0"/>
        <w:jc w:val="both"/>
        <w:rPr>
          <w:rFonts w:ascii="Arial" w:hAnsi="Arial" w:cs="Arial"/>
          <w:spacing w:val="14"/>
          <w:sz w:val="24"/>
          <w:szCs w:val="24"/>
          <w:lang w:val="es-ES_tradnl"/>
        </w:rPr>
      </w:pPr>
      <w:r w:rsidRPr="00F943FC">
        <w:rPr>
          <w:rFonts w:ascii="Arial" w:hAnsi="Arial" w:cs="Arial"/>
          <w:spacing w:val="14"/>
          <w:sz w:val="24"/>
          <w:szCs w:val="24"/>
          <w:lang w:val="es-ES_tradnl"/>
        </w:rPr>
        <w:lastRenderedPageBreak/>
        <w:t>PERMISOS Y REGALÍAS DE BANCOS. El contratista, al formular su proposición, deberá considerar que los bancos de materiales empleados en la construcción de las terracerías, las obras de drenaje, la pavimentación y demás trabajos, no se proporcionarán libres de costo para el contratista, por lo tanto en los análisis detallados de precios unitarios correspondientes, deberán tomar en cuenta el costo de las regalías, cargos, indemnizaciones y demás gravámenes que le origine la adquisición u obtención de los materiales pétreos provenientes de los bancos, así como del agua.</w:t>
      </w:r>
    </w:p>
    <w:p w:rsidR="00433DA5" w:rsidRPr="00F943FC" w:rsidRDefault="00433DA5" w:rsidP="00F943FC">
      <w:pPr>
        <w:pStyle w:val="Prrafodelista"/>
        <w:ind w:left="0"/>
        <w:jc w:val="both"/>
        <w:rPr>
          <w:rFonts w:ascii="Arial" w:hAnsi="Arial" w:cs="Arial"/>
          <w:spacing w:val="14"/>
          <w:sz w:val="24"/>
          <w:szCs w:val="24"/>
          <w:lang w:val="es-ES_tradnl"/>
        </w:rPr>
      </w:pPr>
    </w:p>
    <w:p w:rsidR="00433DA5" w:rsidRPr="00F943FC" w:rsidRDefault="00433DA5" w:rsidP="00F943FC">
      <w:pPr>
        <w:pStyle w:val="Prrafodelista"/>
        <w:ind w:left="0"/>
        <w:jc w:val="both"/>
        <w:rPr>
          <w:rFonts w:ascii="Arial" w:hAnsi="Arial" w:cs="Arial"/>
          <w:spacing w:val="14"/>
          <w:sz w:val="24"/>
          <w:szCs w:val="24"/>
          <w:lang w:val="es-ES_tradnl"/>
        </w:rPr>
      </w:pPr>
      <w:r w:rsidRPr="00F943FC">
        <w:rPr>
          <w:rFonts w:ascii="Arial" w:hAnsi="Arial" w:cs="Arial"/>
          <w:spacing w:val="14"/>
          <w:sz w:val="24"/>
          <w:szCs w:val="24"/>
          <w:lang w:val="es-ES_tradnl"/>
        </w:rPr>
        <w:t>Deberán considerar además el costo de los trámites, estudios y permisos ante las instancias correspondientes para obtener los permisos de explotación (COESESEMADES Y SEMARNAT).</w:t>
      </w:r>
    </w:p>
    <w:p w:rsidR="00433DA5" w:rsidRPr="00055DFB" w:rsidRDefault="00433DA5" w:rsidP="00564BD3">
      <w:pPr>
        <w:pStyle w:val="Textoindependiente"/>
        <w:ind w:left="720"/>
      </w:pPr>
    </w:p>
    <w:p w:rsidR="00433DA5" w:rsidRPr="00F943FC" w:rsidRDefault="00433DA5" w:rsidP="0064651B">
      <w:pPr>
        <w:pStyle w:val="Prrafodelista"/>
        <w:numPr>
          <w:ilvl w:val="0"/>
          <w:numId w:val="14"/>
        </w:numPr>
        <w:ind w:left="0" w:hanging="426"/>
        <w:jc w:val="both"/>
        <w:rPr>
          <w:rFonts w:ascii="Arial" w:hAnsi="Arial" w:cs="Arial"/>
          <w:spacing w:val="14"/>
          <w:sz w:val="24"/>
          <w:szCs w:val="24"/>
          <w:lang w:val="es-ES_tradnl"/>
        </w:rPr>
      </w:pPr>
      <w:r w:rsidRPr="00F943FC">
        <w:rPr>
          <w:rFonts w:ascii="Arial" w:hAnsi="Arial" w:cs="Arial"/>
          <w:spacing w:val="14"/>
          <w:sz w:val="24"/>
          <w:szCs w:val="24"/>
          <w:lang w:val="es-ES_tradnl"/>
        </w:rPr>
        <w:t xml:space="preserve">En cuanto a la utilización de materiales pétreos, deberán llevar a cabo él trámite correspondiente para la extracción de los mismos, atendiendo los lineamientos establecidos por la Comisión Nacional del Agua, </w:t>
      </w:r>
      <w:proofErr w:type="spellStart"/>
      <w:r w:rsidRPr="00F943FC">
        <w:rPr>
          <w:rFonts w:ascii="Arial" w:hAnsi="Arial" w:cs="Arial"/>
          <w:spacing w:val="14"/>
          <w:sz w:val="24"/>
          <w:szCs w:val="24"/>
          <w:lang w:val="es-ES_tradnl"/>
        </w:rPr>
        <w:t>Semarnat</w:t>
      </w:r>
      <w:proofErr w:type="spellEnd"/>
      <w:r w:rsidRPr="00F943FC">
        <w:rPr>
          <w:rFonts w:ascii="Arial" w:hAnsi="Arial" w:cs="Arial"/>
          <w:spacing w:val="14"/>
          <w:sz w:val="24"/>
          <w:szCs w:val="24"/>
          <w:lang w:val="es-ES_tradnl"/>
        </w:rPr>
        <w:t>. El costo de los acarreos de los materiales pétreos de los bancos de extracción al lugar de utilización y acarreos locales deberán ser incluidos en el análisis del precio unitario correspondiente.</w:t>
      </w:r>
    </w:p>
    <w:p w:rsidR="00433DA5" w:rsidRPr="00055DFB" w:rsidRDefault="00433DA5" w:rsidP="00564BD3">
      <w:pPr>
        <w:pStyle w:val="Textoindependiente"/>
        <w:ind w:left="720"/>
        <w:rPr>
          <w:lang w:val="es-ES_tradnl"/>
        </w:rPr>
      </w:pPr>
    </w:p>
    <w:p w:rsidR="00433DA5" w:rsidRPr="00C72DEB" w:rsidRDefault="00433DA5" w:rsidP="00C72DEB">
      <w:pPr>
        <w:pStyle w:val="Prrafodelista"/>
        <w:ind w:left="0"/>
        <w:jc w:val="both"/>
        <w:rPr>
          <w:rFonts w:ascii="Arial" w:hAnsi="Arial" w:cs="Arial"/>
          <w:spacing w:val="14"/>
          <w:sz w:val="24"/>
          <w:szCs w:val="24"/>
          <w:lang w:val="es-ES_tradnl"/>
        </w:rPr>
      </w:pPr>
      <w:r w:rsidRPr="00C72DEB">
        <w:rPr>
          <w:rFonts w:ascii="Arial" w:hAnsi="Arial" w:cs="Arial"/>
          <w:spacing w:val="14"/>
          <w:sz w:val="24"/>
          <w:szCs w:val="24"/>
          <w:lang w:val="es-ES_tradnl"/>
        </w:rPr>
        <w:t>Los acarreos citados, los podrá realizar el proponente a través de medios propios y/o con fleteros de la región, en el primer caso deberá anexar a su propuesta técnica, un documento de la unión de transportistas en donde se haga constar que no se opondrán a esta opción y en el segundo caso deberán consignar en su análisis de precio unitario, los costos correspondiente anexando un convenio firmado con el Sindicato de Transportistas y Permisionarios de la región, donde se establezcan las tarifas de acarreo.</w:t>
      </w:r>
    </w:p>
    <w:p w:rsidR="00433DA5" w:rsidRPr="00055DFB" w:rsidRDefault="00433DA5" w:rsidP="00564BD3">
      <w:pPr>
        <w:pStyle w:val="Textoindependiente"/>
        <w:ind w:left="720"/>
        <w:rPr>
          <w:lang w:val="es-ES_tradnl"/>
        </w:rPr>
      </w:pPr>
    </w:p>
    <w:p w:rsidR="00433DA5" w:rsidRPr="00C72DEB" w:rsidRDefault="00433DA5" w:rsidP="0064651B">
      <w:pPr>
        <w:pStyle w:val="Prrafodelista"/>
        <w:numPr>
          <w:ilvl w:val="0"/>
          <w:numId w:val="14"/>
        </w:numPr>
        <w:ind w:left="0" w:hanging="426"/>
        <w:jc w:val="both"/>
        <w:rPr>
          <w:rFonts w:ascii="Arial" w:hAnsi="Arial" w:cs="Arial"/>
          <w:spacing w:val="14"/>
          <w:sz w:val="24"/>
          <w:szCs w:val="24"/>
          <w:lang w:val="es-ES_tradnl"/>
        </w:rPr>
      </w:pPr>
      <w:r w:rsidRPr="00C72DEB">
        <w:rPr>
          <w:rFonts w:ascii="Arial" w:hAnsi="Arial" w:cs="Arial"/>
          <w:spacing w:val="14"/>
          <w:sz w:val="24"/>
          <w:szCs w:val="24"/>
          <w:lang w:val="es-ES_tradnl"/>
        </w:rPr>
        <w:t>Como se establece en las Normas de Pavimentos última edición, de esta Dependencia “los conceptos que no sean objetos de medición no estarán sujetos a pago por separado, pues se considera que sus importes ya se han distribuido proporcionalmente o como corresponda, en los diversos precios unitarios en las propuestas”.</w:t>
      </w:r>
    </w:p>
    <w:p w:rsidR="00433DA5" w:rsidRPr="00055DFB" w:rsidRDefault="00433DA5" w:rsidP="00564BD3">
      <w:pPr>
        <w:pStyle w:val="Textoindependiente"/>
        <w:ind w:left="360"/>
        <w:rPr>
          <w:lang w:val="es-ES_tradnl"/>
        </w:rPr>
      </w:pPr>
    </w:p>
    <w:p w:rsidR="00433DA5" w:rsidRPr="00C72DEB" w:rsidRDefault="00433DA5" w:rsidP="0064651B">
      <w:pPr>
        <w:pStyle w:val="Prrafodelista"/>
        <w:numPr>
          <w:ilvl w:val="0"/>
          <w:numId w:val="14"/>
        </w:numPr>
        <w:ind w:left="0" w:hanging="426"/>
        <w:jc w:val="both"/>
        <w:rPr>
          <w:rFonts w:ascii="Arial" w:hAnsi="Arial" w:cs="Arial"/>
          <w:spacing w:val="14"/>
          <w:sz w:val="24"/>
          <w:szCs w:val="24"/>
          <w:lang w:val="es-ES_tradnl"/>
        </w:rPr>
      </w:pPr>
      <w:r w:rsidRPr="00C72DEB">
        <w:rPr>
          <w:rFonts w:ascii="Arial" w:hAnsi="Arial" w:cs="Arial"/>
          <w:spacing w:val="14"/>
          <w:sz w:val="24"/>
          <w:szCs w:val="24"/>
          <w:lang w:val="es-ES_tradnl"/>
        </w:rPr>
        <w:t xml:space="preserve">Durante el periodo de ejecución de los trabajos y en el sitio de los mismos, el contratista mantendrá una cuadrilla de topografía, con el personal y el equipo necesario para tener un adecuado y constante control de los niveles de elevación y del alineamiento de los tramos en </w:t>
      </w:r>
      <w:r w:rsidRPr="00C72DEB">
        <w:rPr>
          <w:rFonts w:ascii="Arial" w:hAnsi="Arial" w:cs="Arial"/>
          <w:spacing w:val="14"/>
          <w:sz w:val="24"/>
          <w:szCs w:val="24"/>
          <w:lang w:val="es-ES_tradnl"/>
        </w:rPr>
        <w:lastRenderedPageBreak/>
        <w:t>construcción y de la obra ejecutada. Deberá entregar en su propuesta técnica el nombre del Ingeniero Topógrafo responsable de dicha cuadrilla, así como su currículum y relación del equipo a utilizar, mismo que será validado por esta Dependencia.</w:t>
      </w:r>
    </w:p>
    <w:p w:rsidR="00433DA5" w:rsidRPr="00055DFB" w:rsidRDefault="00433DA5" w:rsidP="00564BD3">
      <w:pPr>
        <w:pStyle w:val="Textoindependiente"/>
        <w:rPr>
          <w:lang w:val="es-ES_tradnl"/>
        </w:rPr>
      </w:pPr>
    </w:p>
    <w:p w:rsidR="00433DA5" w:rsidRPr="004C222D" w:rsidRDefault="00433DA5" w:rsidP="0064651B">
      <w:pPr>
        <w:pStyle w:val="Prrafodelista"/>
        <w:numPr>
          <w:ilvl w:val="0"/>
          <w:numId w:val="14"/>
        </w:numPr>
        <w:ind w:left="0" w:hanging="426"/>
        <w:jc w:val="both"/>
        <w:rPr>
          <w:lang w:val="es-ES_tradnl"/>
        </w:rPr>
      </w:pPr>
      <w:r w:rsidRPr="004C222D">
        <w:rPr>
          <w:rFonts w:ascii="Arial" w:hAnsi="Arial" w:cs="Arial"/>
          <w:spacing w:val="14"/>
          <w:sz w:val="24"/>
          <w:szCs w:val="24"/>
          <w:lang w:val="es-ES_tradnl"/>
        </w:rPr>
        <w:t>Conforme lo previene en las Normas de esta Secretaría, el contratista está obligado a mantener un laboratorio, con el equipo, el personal y demás elementos necesarios que le permitan realizar un aseguramiento de calidad total de cada uno</w:t>
      </w:r>
      <w:r>
        <w:rPr>
          <w:rFonts w:ascii="Arial" w:hAnsi="Arial" w:cs="Arial"/>
          <w:spacing w:val="14"/>
          <w:sz w:val="24"/>
          <w:szCs w:val="24"/>
          <w:lang w:val="es-ES_tradnl"/>
        </w:rPr>
        <w:t xml:space="preserve"> de los trabajos que se ejecute</w:t>
      </w:r>
    </w:p>
    <w:p w:rsidR="00433DA5" w:rsidRPr="004C222D" w:rsidRDefault="00433DA5" w:rsidP="004C222D">
      <w:pPr>
        <w:pStyle w:val="Prrafodelista"/>
        <w:rPr>
          <w:lang w:val="es-ES_tradnl"/>
        </w:rPr>
      </w:pPr>
    </w:p>
    <w:p w:rsidR="00433DA5" w:rsidRPr="004C222D" w:rsidRDefault="00433DA5" w:rsidP="004C222D">
      <w:pPr>
        <w:pStyle w:val="Prrafodelista"/>
        <w:ind w:left="0"/>
        <w:jc w:val="both"/>
        <w:rPr>
          <w:lang w:val="es-ES_tradnl"/>
        </w:rPr>
      </w:pPr>
    </w:p>
    <w:p w:rsidR="00433DA5" w:rsidRPr="004C222D" w:rsidRDefault="00433DA5" w:rsidP="0064651B">
      <w:pPr>
        <w:pStyle w:val="Prrafodelista"/>
        <w:numPr>
          <w:ilvl w:val="0"/>
          <w:numId w:val="14"/>
        </w:numPr>
        <w:ind w:left="0" w:hanging="426"/>
        <w:jc w:val="both"/>
        <w:rPr>
          <w:rFonts w:ascii="Arial" w:hAnsi="Arial" w:cs="Arial"/>
          <w:spacing w:val="14"/>
          <w:sz w:val="24"/>
          <w:szCs w:val="24"/>
          <w:lang w:val="es-ES_tradnl"/>
        </w:rPr>
      </w:pPr>
      <w:r w:rsidRPr="004C222D">
        <w:rPr>
          <w:rFonts w:ascii="Arial" w:hAnsi="Arial" w:cs="Arial"/>
          <w:spacing w:val="14"/>
          <w:sz w:val="24"/>
          <w:szCs w:val="24"/>
          <w:lang w:val="es-ES_tradnl"/>
        </w:rPr>
        <w:t>El contratista deberá de considerar que los trabajos deberán realizarse por unidad de obra terminada (P.U.O.T) y deberá considerarlos en los análisis de precios unitarios.</w:t>
      </w:r>
    </w:p>
    <w:p w:rsidR="00433DA5" w:rsidRPr="00564BD3" w:rsidRDefault="00433DA5" w:rsidP="00E32E6A">
      <w:pPr>
        <w:jc w:val="both"/>
        <w:rPr>
          <w:rFonts w:ascii="Arial" w:hAnsi="Arial" w:cs="Arial"/>
          <w:sz w:val="24"/>
          <w:szCs w:val="24"/>
          <w:lang w:val="es-ES_tradnl"/>
        </w:rPr>
      </w:pPr>
    </w:p>
    <w:p w:rsidR="00433DA5" w:rsidRPr="008A1B63" w:rsidRDefault="00433DA5" w:rsidP="00E32E6A">
      <w:pPr>
        <w:jc w:val="both"/>
        <w:rPr>
          <w:rFonts w:ascii="Arial" w:hAnsi="Arial" w:cs="Arial"/>
          <w:sz w:val="24"/>
          <w:szCs w:val="24"/>
        </w:rPr>
      </w:pPr>
    </w:p>
    <w:p w:rsidR="00433DA5" w:rsidRPr="004B0AB8" w:rsidRDefault="00433DA5" w:rsidP="006C7418">
      <w:pPr>
        <w:pStyle w:val="Textoindependiente2"/>
        <w:rPr>
          <w:bCs/>
        </w:rPr>
      </w:pPr>
      <w:r>
        <w:rPr>
          <w:bCs/>
        </w:rPr>
        <w:t>V</w:t>
      </w:r>
      <w:r w:rsidRPr="004B0AB8">
        <w:rPr>
          <w:bCs/>
        </w:rPr>
        <w:t>I</w:t>
      </w:r>
      <w:r>
        <w:rPr>
          <w:bCs/>
        </w:rPr>
        <w:t>I</w:t>
      </w:r>
      <w:r w:rsidRPr="004B0AB8">
        <w:rPr>
          <w:bCs/>
        </w:rPr>
        <w:t>.-</w:t>
      </w:r>
      <w:r w:rsidRPr="004B0AB8">
        <w:rPr>
          <w:bCs/>
        </w:rPr>
        <w:tab/>
        <w:t xml:space="preserve">CONSIDERACIONES </w:t>
      </w:r>
      <w:r>
        <w:rPr>
          <w:bCs/>
        </w:rPr>
        <w:t>COMPLEMENTARIAS</w:t>
      </w:r>
    </w:p>
    <w:p w:rsidR="00433DA5" w:rsidRPr="008D2FC8" w:rsidRDefault="00433DA5" w:rsidP="00E32E6A">
      <w:pPr>
        <w:jc w:val="both"/>
        <w:rPr>
          <w:sz w:val="24"/>
          <w:szCs w:val="24"/>
        </w:rPr>
      </w:pPr>
    </w:p>
    <w:p w:rsidR="00433DA5" w:rsidRPr="000C12F2" w:rsidRDefault="00433DA5" w:rsidP="0064651B">
      <w:pPr>
        <w:pStyle w:val="Prrafodelista"/>
        <w:numPr>
          <w:ilvl w:val="0"/>
          <w:numId w:val="15"/>
        </w:numPr>
        <w:ind w:left="0"/>
        <w:jc w:val="both"/>
        <w:rPr>
          <w:rFonts w:ascii="Arial" w:hAnsi="Arial" w:cs="Arial"/>
          <w:spacing w:val="14"/>
          <w:sz w:val="24"/>
          <w:szCs w:val="24"/>
          <w:lang w:val="es-ES_tradnl"/>
        </w:rPr>
      </w:pPr>
      <w:r w:rsidRPr="000C12F2">
        <w:rPr>
          <w:rFonts w:ascii="Arial" w:hAnsi="Arial" w:cs="Arial"/>
          <w:spacing w:val="14"/>
          <w:sz w:val="24"/>
          <w:szCs w:val="24"/>
          <w:lang w:val="es-ES_tradnl"/>
        </w:rPr>
        <w:t>El proponente deberá tener en cuenta al formular su proposición, que con la inversión autorizada para esta obra, debe programarse ejecutar la obra completa en un tramo continuo, por lo que La Contratante, no aceptara la realización parcial de esta obra.</w:t>
      </w:r>
    </w:p>
    <w:p w:rsidR="00433DA5" w:rsidRDefault="00433DA5" w:rsidP="00E32E6A">
      <w:pPr>
        <w:jc w:val="both"/>
        <w:rPr>
          <w:rFonts w:ascii="Arial" w:hAnsi="Arial" w:cs="Arial"/>
          <w:sz w:val="24"/>
          <w:szCs w:val="24"/>
        </w:rPr>
      </w:pPr>
    </w:p>
    <w:p w:rsidR="00433DA5" w:rsidRPr="001E5638" w:rsidRDefault="00433DA5" w:rsidP="0064651B">
      <w:pPr>
        <w:pStyle w:val="Prrafodelista"/>
        <w:numPr>
          <w:ilvl w:val="0"/>
          <w:numId w:val="15"/>
        </w:numPr>
        <w:ind w:left="0"/>
        <w:jc w:val="both"/>
        <w:rPr>
          <w:rFonts w:ascii="Arial" w:hAnsi="Arial" w:cs="Arial"/>
          <w:spacing w:val="14"/>
          <w:sz w:val="24"/>
          <w:szCs w:val="24"/>
          <w:lang w:val="es-ES_tradnl"/>
        </w:rPr>
      </w:pPr>
      <w:r w:rsidRPr="001E5638">
        <w:rPr>
          <w:rFonts w:ascii="Arial" w:hAnsi="Arial" w:cs="Arial"/>
          <w:spacing w:val="14"/>
          <w:sz w:val="24"/>
          <w:szCs w:val="24"/>
          <w:lang w:val="es-ES_tradnl"/>
        </w:rPr>
        <w:t xml:space="preserve">La Contratista deberá contar con experiencia </w:t>
      </w:r>
      <w:r>
        <w:rPr>
          <w:rFonts w:ascii="Arial" w:hAnsi="Arial" w:cs="Arial"/>
          <w:spacing w:val="14"/>
          <w:sz w:val="24"/>
          <w:szCs w:val="24"/>
          <w:lang w:val="es-ES_tradnl"/>
        </w:rPr>
        <w:t>en</w:t>
      </w:r>
      <w:r w:rsidRPr="001E5638">
        <w:rPr>
          <w:rFonts w:ascii="Arial" w:hAnsi="Arial" w:cs="Arial"/>
          <w:spacing w:val="14"/>
          <w:sz w:val="24"/>
          <w:szCs w:val="24"/>
          <w:lang w:val="es-ES_tradnl"/>
        </w:rPr>
        <w:t xml:space="preserve"> obras similares en tipo y monto contratado, las cuales deberán estar terminadas y para lo cual deberá incluir en su proposición </w:t>
      </w:r>
      <w:r>
        <w:rPr>
          <w:rFonts w:ascii="Arial" w:hAnsi="Arial" w:cs="Arial"/>
          <w:spacing w:val="14"/>
          <w:sz w:val="24"/>
          <w:szCs w:val="24"/>
          <w:lang w:val="es-ES_tradnl"/>
        </w:rPr>
        <w:t>la documentación que avale la experiencia de la empresa y de su personal, conforme a lo indicado en las bases de esta licitación.</w:t>
      </w:r>
    </w:p>
    <w:p w:rsidR="00433DA5" w:rsidRPr="008A1B63" w:rsidRDefault="00433DA5" w:rsidP="00E32E6A">
      <w:pPr>
        <w:jc w:val="both"/>
        <w:rPr>
          <w:rFonts w:ascii="Arial" w:hAnsi="Arial" w:cs="Arial"/>
          <w:sz w:val="24"/>
          <w:szCs w:val="24"/>
        </w:rPr>
      </w:pPr>
    </w:p>
    <w:p w:rsidR="00433DA5" w:rsidRPr="001E5638" w:rsidRDefault="00433DA5" w:rsidP="0064651B">
      <w:pPr>
        <w:pStyle w:val="Prrafodelista"/>
        <w:numPr>
          <w:ilvl w:val="0"/>
          <w:numId w:val="15"/>
        </w:numPr>
        <w:ind w:left="0"/>
        <w:jc w:val="both"/>
        <w:rPr>
          <w:rFonts w:ascii="Arial" w:hAnsi="Arial" w:cs="Arial"/>
          <w:spacing w:val="14"/>
          <w:sz w:val="24"/>
          <w:szCs w:val="24"/>
          <w:lang w:val="es-ES_tradnl"/>
        </w:rPr>
      </w:pPr>
      <w:r w:rsidRPr="001E5638">
        <w:rPr>
          <w:rFonts w:ascii="Arial" w:hAnsi="Arial" w:cs="Arial"/>
          <w:spacing w:val="14"/>
          <w:sz w:val="24"/>
          <w:szCs w:val="24"/>
          <w:lang w:val="es-ES_tradnl"/>
        </w:rPr>
        <w:t xml:space="preserve">La Contratista deberá contar con el personal técnico calificado, que cuenten con experiencia suficiente y comprobable en este tipo de obras, </w:t>
      </w:r>
      <w:r>
        <w:rPr>
          <w:rFonts w:ascii="Arial" w:hAnsi="Arial" w:cs="Arial"/>
          <w:spacing w:val="14"/>
          <w:sz w:val="24"/>
          <w:szCs w:val="24"/>
          <w:lang w:val="es-ES_tradnl"/>
        </w:rPr>
        <w:t>debiendo atender la relación de personal mínimo establecido en las bases de esta licitación.</w:t>
      </w:r>
    </w:p>
    <w:p w:rsidR="00433DA5" w:rsidRPr="008A1B63" w:rsidRDefault="00433DA5" w:rsidP="00E32E6A">
      <w:pPr>
        <w:jc w:val="both"/>
        <w:rPr>
          <w:rFonts w:ascii="Arial" w:hAnsi="Arial" w:cs="Arial"/>
          <w:sz w:val="24"/>
          <w:szCs w:val="24"/>
        </w:rPr>
      </w:pPr>
    </w:p>
    <w:p w:rsidR="00433DA5" w:rsidRPr="001D32F5" w:rsidRDefault="00433DA5" w:rsidP="0064651B">
      <w:pPr>
        <w:pStyle w:val="Prrafodelista"/>
        <w:numPr>
          <w:ilvl w:val="0"/>
          <w:numId w:val="15"/>
        </w:numPr>
        <w:ind w:left="0"/>
        <w:jc w:val="both"/>
        <w:rPr>
          <w:rFonts w:ascii="Arial" w:hAnsi="Arial" w:cs="Arial"/>
          <w:spacing w:val="14"/>
          <w:sz w:val="24"/>
          <w:szCs w:val="24"/>
          <w:lang w:val="es-ES_tradnl"/>
        </w:rPr>
      </w:pPr>
      <w:r w:rsidRPr="001D32F5">
        <w:rPr>
          <w:rFonts w:ascii="Arial" w:hAnsi="Arial" w:cs="Arial"/>
          <w:spacing w:val="14"/>
          <w:sz w:val="24"/>
          <w:szCs w:val="24"/>
          <w:lang w:val="es-ES_tradnl"/>
        </w:rPr>
        <w:t>El personal descrito en el punto anterior deberá contar con los medios necesarios que permitan mantener la comunicación y contacto inmediato dentro del horario laboral y en cualquier otro horario acordado requerido por la ejecuci</w:t>
      </w:r>
      <w:r>
        <w:rPr>
          <w:rFonts w:ascii="Arial" w:hAnsi="Arial" w:cs="Arial"/>
          <w:spacing w:val="14"/>
          <w:sz w:val="24"/>
          <w:szCs w:val="24"/>
          <w:lang w:val="es-ES_tradnl"/>
        </w:rPr>
        <w:t>ón de obra en horario no hábi</w:t>
      </w:r>
      <w:r w:rsidRPr="001D32F5">
        <w:rPr>
          <w:rFonts w:ascii="Arial" w:hAnsi="Arial" w:cs="Arial"/>
          <w:spacing w:val="14"/>
          <w:sz w:val="24"/>
          <w:szCs w:val="24"/>
          <w:lang w:val="es-ES_tradnl"/>
        </w:rPr>
        <w:t>l.</w:t>
      </w:r>
    </w:p>
    <w:p w:rsidR="00433DA5" w:rsidRPr="008A1B63" w:rsidRDefault="00433DA5" w:rsidP="00E32E6A">
      <w:pPr>
        <w:jc w:val="both"/>
        <w:rPr>
          <w:rFonts w:ascii="Arial" w:hAnsi="Arial" w:cs="Arial"/>
          <w:sz w:val="24"/>
          <w:szCs w:val="24"/>
        </w:rPr>
      </w:pPr>
    </w:p>
    <w:p w:rsidR="00433DA5" w:rsidRPr="001D32F5" w:rsidRDefault="00433DA5" w:rsidP="0064651B">
      <w:pPr>
        <w:pStyle w:val="Prrafodelista"/>
        <w:numPr>
          <w:ilvl w:val="0"/>
          <w:numId w:val="15"/>
        </w:numPr>
        <w:ind w:left="0"/>
        <w:jc w:val="both"/>
        <w:rPr>
          <w:rFonts w:ascii="Arial" w:hAnsi="Arial" w:cs="Arial"/>
          <w:spacing w:val="14"/>
          <w:sz w:val="24"/>
          <w:szCs w:val="24"/>
          <w:lang w:val="es-ES_tradnl"/>
        </w:rPr>
      </w:pPr>
      <w:r w:rsidRPr="001D32F5">
        <w:rPr>
          <w:rFonts w:ascii="Arial" w:hAnsi="Arial" w:cs="Arial"/>
          <w:spacing w:val="14"/>
          <w:sz w:val="24"/>
          <w:szCs w:val="24"/>
          <w:lang w:val="es-ES_tradnl"/>
        </w:rPr>
        <w:lastRenderedPageBreak/>
        <w:t>La Contratista contará con las instalaciones y equipo necesarios en obra, tales como oficinas, bodegas, casetas de vigilancia, instalaciones de aseo e higiene para todo su personal, y otras que se requieran.</w:t>
      </w:r>
    </w:p>
    <w:p w:rsidR="00433DA5" w:rsidRDefault="00433DA5" w:rsidP="00E32E6A">
      <w:pPr>
        <w:jc w:val="both"/>
        <w:rPr>
          <w:rFonts w:ascii="Arial" w:hAnsi="Arial" w:cs="Arial"/>
          <w:sz w:val="24"/>
          <w:szCs w:val="24"/>
        </w:rPr>
      </w:pPr>
    </w:p>
    <w:p w:rsidR="00433DA5" w:rsidRPr="001D32F5" w:rsidRDefault="00433DA5" w:rsidP="0064651B">
      <w:pPr>
        <w:pStyle w:val="Prrafodelista"/>
        <w:numPr>
          <w:ilvl w:val="0"/>
          <w:numId w:val="15"/>
        </w:numPr>
        <w:ind w:left="0"/>
        <w:jc w:val="both"/>
        <w:rPr>
          <w:rFonts w:ascii="Arial" w:hAnsi="Arial" w:cs="Arial"/>
          <w:spacing w:val="14"/>
          <w:sz w:val="24"/>
          <w:szCs w:val="24"/>
          <w:lang w:val="es-ES_tradnl"/>
        </w:rPr>
      </w:pPr>
      <w:r w:rsidRPr="001D32F5">
        <w:rPr>
          <w:rFonts w:ascii="Arial" w:hAnsi="Arial" w:cs="Arial"/>
          <w:spacing w:val="14"/>
          <w:sz w:val="24"/>
          <w:szCs w:val="24"/>
          <w:lang w:val="es-ES_tradnl"/>
        </w:rPr>
        <w:t>La Contrat</w:t>
      </w:r>
      <w:r>
        <w:rPr>
          <w:rFonts w:ascii="Arial" w:hAnsi="Arial" w:cs="Arial"/>
          <w:spacing w:val="14"/>
          <w:sz w:val="24"/>
          <w:szCs w:val="24"/>
          <w:lang w:val="es-ES_tradnl"/>
        </w:rPr>
        <w:t>ista colocará el señalamiento para</w:t>
      </w:r>
      <w:r w:rsidRPr="001D32F5">
        <w:rPr>
          <w:rFonts w:ascii="Arial" w:hAnsi="Arial" w:cs="Arial"/>
          <w:spacing w:val="14"/>
          <w:sz w:val="24"/>
          <w:szCs w:val="24"/>
          <w:lang w:val="es-ES_tradnl"/>
        </w:rPr>
        <w:t xml:space="preserve"> </w:t>
      </w:r>
      <w:r>
        <w:rPr>
          <w:rFonts w:ascii="Arial" w:hAnsi="Arial" w:cs="Arial"/>
          <w:spacing w:val="14"/>
          <w:sz w:val="24"/>
          <w:szCs w:val="24"/>
          <w:lang w:val="es-ES_tradnl"/>
        </w:rPr>
        <w:t xml:space="preserve">protección de </w:t>
      </w:r>
      <w:r w:rsidRPr="001D32F5">
        <w:rPr>
          <w:rFonts w:ascii="Arial" w:hAnsi="Arial" w:cs="Arial"/>
          <w:spacing w:val="14"/>
          <w:sz w:val="24"/>
          <w:szCs w:val="24"/>
          <w:lang w:val="es-ES_tradnl"/>
        </w:rPr>
        <w:t xml:space="preserve">obra, y debe considerar delimitar la zona donde se esté realizando obra, de acuerdo al Programa de Ejecución, mediante malla de obra naranja, debiendo impedir el paso a la zona de obra a cualquier persona ajena a la misma, por lo que deberá considerar en sus costos indirectos de manera explícita, así como en la planeación de los trabajos: </w:t>
      </w:r>
    </w:p>
    <w:p w:rsidR="00433DA5" w:rsidRDefault="00433DA5" w:rsidP="00E32E6A">
      <w:pPr>
        <w:jc w:val="both"/>
        <w:rPr>
          <w:rFonts w:ascii="Arial" w:hAnsi="Arial" w:cs="Arial"/>
          <w:sz w:val="24"/>
          <w:szCs w:val="24"/>
        </w:rPr>
      </w:pPr>
    </w:p>
    <w:p w:rsidR="00433DA5" w:rsidRPr="00576732" w:rsidRDefault="00433DA5" w:rsidP="00E32E6A">
      <w:pPr>
        <w:jc w:val="both"/>
        <w:rPr>
          <w:rFonts w:ascii="Arial" w:hAnsi="Arial" w:cs="Arial"/>
          <w:spacing w:val="14"/>
          <w:sz w:val="24"/>
          <w:szCs w:val="24"/>
          <w:lang w:val="es-ES_tradnl"/>
        </w:rPr>
      </w:pPr>
      <w:r w:rsidRPr="00576732">
        <w:rPr>
          <w:rFonts w:ascii="Arial" w:hAnsi="Arial" w:cs="Arial"/>
          <w:spacing w:val="14"/>
          <w:sz w:val="24"/>
          <w:szCs w:val="24"/>
          <w:lang w:val="es-ES_tradnl"/>
        </w:rPr>
        <w:t>a) Contar con personal de vigilancia para tal efecto</w:t>
      </w:r>
    </w:p>
    <w:p w:rsidR="00433DA5" w:rsidRDefault="00433DA5" w:rsidP="00E32E6A">
      <w:pPr>
        <w:jc w:val="both"/>
        <w:rPr>
          <w:rFonts w:ascii="Arial" w:hAnsi="Arial" w:cs="Arial"/>
          <w:sz w:val="24"/>
          <w:szCs w:val="24"/>
        </w:rPr>
      </w:pPr>
    </w:p>
    <w:p w:rsidR="00433DA5" w:rsidRPr="00576732" w:rsidRDefault="00433DA5" w:rsidP="00E32E6A">
      <w:pPr>
        <w:jc w:val="both"/>
        <w:rPr>
          <w:rFonts w:ascii="Arial" w:hAnsi="Arial" w:cs="Arial"/>
          <w:spacing w:val="14"/>
          <w:sz w:val="24"/>
          <w:szCs w:val="24"/>
          <w:lang w:val="es-ES_tradnl"/>
        </w:rPr>
      </w:pPr>
      <w:r w:rsidRPr="00576732">
        <w:rPr>
          <w:rFonts w:ascii="Arial" w:hAnsi="Arial" w:cs="Arial"/>
          <w:spacing w:val="14"/>
          <w:sz w:val="24"/>
          <w:szCs w:val="24"/>
          <w:lang w:val="es-ES_tradnl"/>
        </w:rPr>
        <w:t>b) Prever zonas de paso peatonal accesibles y seguras para quienes tengan la necesidad o deseo de acceder a los predios sobre el paramento de la fase de obra, incluidas las condiciones adecuadas para casos de lluvia. Estos pasos deberán contar con el aval de La Contratante.</w:t>
      </w:r>
    </w:p>
    <w:p w:rsidR="00433DA5" w:rsidRDefault="00433DA5" w:rsidP="00E32E6A">
      <w:pPr>
        <w:jc w:val="both"/>
        <w:rPr>
          <w:rFonts w:ascii="Arial" w:hAnsi="Arial" w:cs="Arial"/>
          <w:sz w:val="24"/>
          <w:szCs w:val="24"/>
        </w:rPr>
      </w:pPr>
    </w:p>
    <w:p w:rsidR="00433DA5" w:rsidRPr="00576732" w:rsidRDefault="00433DA5" w:rsidP="00E32E6A">
      <w:pPr>
        <w:jc w:val="both"/>
        <w:rPr>
          <w:rFonts w:ascii="Arial" w:hAnsi="Arial" w:cs="Arial"/>
          <w:spacing w:val="14"/>
          <w:sz w:val="24"/>
          <w:szCs w:val="24"/>
          <w:lang w:val="es-ES_tradnl"/>
        </w:rPr>
      </w:pPr>
      <w:r w:rsidRPr="00576732">
        <w:rPr>
          <w:rFonts w:ascii="Arial" w:hAnsi="Arial" w:cs="Arial"/>
          <w:spacing w:val="14"/>
          <w:sz w:val="24"/>
          <w:szCs w:val="24"/>
          <w:lang w:val="es-ES_tradnl"/>
        </w:rPr>
        <w:t>c) contar con un juego mínimo de 8 cascos y chalecos de seguridad,</w:t>
      </w:r>
      <w:r>
        <w:rPr>
          <w:rFonts w:ascii="Arial" w:hAnsi="Arial" w:cs="Arial"/>
          <w:spacing w:val="14"/>
          <w:sz w:val="24"/>
          <w:szCs w:val="24"/>
          <w:lang w:val="es-ES_tradnl"/>
        </w:rPr>
        <w:t xml:space="preserve"> así como gafetes de visitante</w:t>
      </w:r>
      <w:r w:rsidRPr="00576732">
        <w:rPr>
          <w:rFonts w:ascii="Arial" w:hAnsi="Arial" w:cs="Arial"/>
          <w:spacing w:val="14"/>
          <w:sz w:val="24"/>
          <w:szCs w:val="24"/>
          <w:lang w:val="es-ES_tradnl"/>
        </w:rPr>
        <w:t xml:space="preserve"> para personal autorizado por La Contratante para realizar visitas periódicas o esporádicas a la zona de obra.</w:t>
      </w:r>
    </w:p>
    <w:p w:rsidR="00433DA5" w:rsidRDefault="00433DA5" w:rsidP="00E32E6A">
      <w:pPr>
        <w:jc w:val="both"/>
        <w:rPr>
          <w:rFonts w:ascii="Arial" w:hAnsi="Arial" w:cs="Arial"/>
          <w:sz w:val="24"/>
          <w:szCs w:val="24"/>
        </w:rPr>
      </w:pPr>
    </w:p>
    <w:p w:rsidR="00433DA5" w:rsidRPr="00785ABE" w:rsidRDefault="00433DA5" w:rsidP="0064651B">
      <w:pPr>
        <w:pStyle w:val="Prrafodelista"/>
        <w:numPr>
          <w:ilvl w:val="0"/>
          <w:numId w:val="15"/>
        </w:numPr>
        <w:ind w:left="0"/>
        <w:jc w:val="both"/>
        <w:rPr>
          <w:rFonts w:ascii="Arial" w:hAnsi="Arial" w:cs="Arial"/>
          <w:spacing w:val="14"/>
          <w:sz w:val="24"/>
          <w:szCs w:val="24"/>
          <w:lang w:val="es-ES_tradnl"/>
        </w:rPr>
      </w:pPr>
      <w:r w:rsidRPr="00785ABE">
        <w:rPr>
          <w:rFonts w:ascii="Arial" w:hAnsi="Arial" w:cs="Arial"/>
          <w:spacing w:val="14"/>
          <w:sz w:val="24"/>
          <w:szCs w:val="24"/>
          <w:lang w:val="es-ES_tradnl"/>
        </w:rPr>
        <w:t>La Contratista deberá considerar, en todos los casos, la conservación de los trabajos, de los diferentes conceptos de obra, en los tramos ejecutados, en tanto le sean recibidos a satisfacción por La Contratante y asentado lo mismo en bitácora.</w:t>
      </w:r>
    </w:p>
    <w:p w:rsidR="00433DA5" w:rsidRPr="008A1B63" w:rsidRDefault="00433DA5" w:rsidP="00E32E6A">
      <w:pPr>
        <w:jc w:val="both"/>
        <w:rPr>
          <w:rFonts w:ascii="Arial" w:hAnsi="Arial" w:cs="Arial"/>
          <w:sz w:val="24"/>
          <w:szCs w:val="24"/>
        </w:rPr>
      </w:pPr>
    </w:p>
    <w:p w:rsidR="00433DA5" w:rsidRPr="008A1B63" w:rsidRDefault="00433DA5" w:rsidP="0064651B">
      <w:pPr>
        <w:pStyle w:val="Prrafodelista"/>
        <w:numPr>
          <w:ilvl w:val="0"/>
          <w:numId w:val="15"/>
        </w:numPr>
        <w:ind w:left="0"/>
        <w:jc w:val="both"/>
        <w:rPr>
          <w:rFonts w:ascii="Arial" w:hAnsi="Arial" w:cs="Arial"/>
          <w:sz w:val="24"/>
          <w:szCs w:val="24"/>
        </w:rPr>
      </w:pPr>
      <w:r w:rsidRPr="006E4CDC">
        <w:rPr>
          <w:rFonts w:ascii="Arial" w:hAnsi="Arial" w:cs="Arial"/>
          <w:spacing w:val="14"/>
          <w:sz w:val="24"/>
          <w:szCs w:val="24"/>
          <w:lang w:val="es-ES_tradnl"/>
        </w:rPr>
        <w:t>La Contratista al formular su proposición deberá considerar que:</w:t>
      </w:r>
    </w:p>
    <w:p w:rsidR="00433DA5" w:rsidRPr="008A1B63" w:rsidRDefault="00433DA5" w:rsidP="00E32E6A">
      <w:pPr>
        <w:ind w:right="448"/>
        <w:jc w:val="both"/>
        <w:rPr>
          <w:rFonts w:ascii="Arial" w:hAnsi="Arial" w:cs="Arial"/>
          <w:sz w:val="24"/>
          <w:szCs w:val="24"/>
        </w:rPr>
      </w:pPr>
    </w:p>
    <w:p w:rsidR="00433DA5" w:rsidRDefault="00433DA5" w:rsidP="0064651B">
      <w:pPr>
        <w:pStyle w:val="Textodebloque1"/>
        <w:numPr>
          <w:ilvl w:val="0"/>
          <w:numId w:val="4"/>
        </w:numPr>
        <w:ind w:left="0" w:right="0" w:firstLine="0"/>
        <w:rPr>
          <w:rFonts w:cs="Arial"/>
          <w:szCs w:val="24"/>
        </w:rPr>
      </w:pPr>
      <w:r w:rsidRPr="00535395">
        <w:rPr>
          <w:rFonts w:cs="Arial"/>
          <w:color w:val="auto"/>
          <w:spacing w:val="14"/>
          <w:szCs w:val="24"/>
        </w:rPr>
        <w:t>Deberá  preverse en la ejecución de los trabajos, utilizar de manera intensiva la mano de obra de la localidad y de la región</w:t>
      </w:r>
      <w:r w:rsidRPr="008A1B63">
        <w:rPr>
          <w:rFonts w:cs="Arial"/>
          <w:szCs w:val="24"/>
        </w:rPr>
        <w:t>.</w:t>
      </w:r>
    </w:p>
    <w:p w:rsidR="00433DA5" w:rsidRPr="008A1B63" w:rsidRDefault="00433DA5" w:rsidP="00535395">
      <w:pPr>
        <w:pStyle w:val="Textodebloque1"/>
        <w:ind w:left="0" w:right="0"/>
        <w:rPr>
          <w:rFonts w:cs="Arial"/>
          <w:szCs w:val="24"/>
        </w:rPr>
      </w:pPr>
    </w:p>
    <w:p w:rsidR="00433DA5" w:rsidRDefault="00433DA5" w:rsidP="0064651B">
      <w:pPr>
        <w:pStyle w:val="Textodebloque1"/>
        <w:numPr>
          <w:ilvl w:val="0"/>
          <w:numId w:val="4"/>
        </w:numPr>
        <w:ind w:left="0" w:right="0" w:firstLine="0"/>
        <w:rPr>
          <w:rFonts w:cs="Arial"/>
          <w:color w:val="auto"/>
          <w:spacing w:val="14"/>
          <w:szCs w:val="24"/>
        </w:rPr>
      </w:pPr>
      <w:r w:rsidRPr="00735A72">
        <w:rPr>
          <w:rFonts w:cs="Arial"/>
          <w:color w:val="auto"/>
          <w:spacing w:val="14"/>
          <w:szCs w:val="24"/>
        </w:rPr>
        <w:t xml:space="preserve">El proponente deberá localizar los bancos de agua para la fabricación de concretos en obra, y el precio unitario de cada concepto considerará los costos de suministros, acarreo, montaje, colocación, y demás actividades que sean requeridas para la correcta ejecución de cada concepto de obra. </w:t>
      </w:r>
    </w:p>
    <w:p w:rsidR="00433DA5" w:rsidRDefault="00433DA5" w:rsidP="00735A72">
      <w:pPr>
        <w:pStyle w:val="Prrafodelista"/>
        <w:rPr>
          <w:rFonts w:cs="Arial"/>
          <w:spacing w:val="14"/>
          <w:szCs w:val="24"/>
        </w:rPr>
      </w:pPr>
    </w:p>
    <w:p w:rsidR="00433DA5" w:rsidRPr="0049488A" w:rsidRDefault="00433DA5" w:rsidP="0064651B">
      <w:pPr>
        <w:pStyle w:val="Textodebloque1"/>
        <w:numPr>
          <w:ilvl w:val="0"/>
          <w:numId w:val="4"/>
        </w:numPr>
        <w:ind w:left="0" w:right="0" w:firstLine="0"/>
        <w:rPr>
          <w:rFonts w:cs="Arial"/>
          <w:color w:val="auto"/>
          <w:spacing w:val="14"/>
          <w:szCs w:val="24"/>
        </w:rPr>
      </w:pPr>
      <w:r w:rsidRPr="0049488A">
        <w:rPr>
          <w:rFonts w:cs="Arial"/>
          <w:color w:val="auto"/>
          <w:spacing w:val="14"/>
          <w:szCs w:val="24"/>
        </w:rPr>
        <w:t xml:space="preserve">Cuando los acarreos se hagan sobre caminos de terracería, la superficie de rodamiento se mantendrá húmeda, regándola </w:t>
      </w:r>
      <w:r w:rsidRPr="0049488A">
        <w:rPr>
          <w:rFonts w:cs="Arial"/>
          <w:color w:val="auto"/>
          <w:spacing w:val="14"/>
          <w:szCs w:val="24"/>
        </w:rPr>
        <w:lastRenderedPageBreak/>
        <w:t>periódicamente con agua, para impedir el levantamiento de polvo que afecte a terceros o reduzca la visibilidad; cuando la ruta del acarreo incluya carreteras o vialidades en operación, o cruce zonas habitadas y se acarreen materiales finos o granulares, su transporte se hará en vehículos con cajas cerradas o protegidos con lonas o cualquier material similar, que impidan la contaminación del entorno o que se derramen. De acuerdo con las leyes y reglamentos de protección ecológica vigente.</w:t>
      </w:r>
    </w:p>
    <w:p w:rsidR="00433DA5" w:rsidRPr="008A1B63" w:rsidRDefault="00433DA5" w:rsidP="0049488A">
      <w:pPr>
        <w:jc w:val="both"/>
        <w:rPr>
          <w:rFonts w:ascii="Arial" w:hAnsi="Arial" w:cs="Arial"/>
          <w:sz w:val="24"/>
          <w:szCs w:val="24"/>
        </w:rPr>
      </w:pPr>
    </w:p>
    <w:p w:rsidR="00433DA5" w:rsidRDefault="00433DA5" w:rsidP="0064651B">
      <w:pPr>
        <w:pStyle w:val="Textodebloque1"/>
        <w:numPr>
          <w:ilvl w:val="0"/>
          <w:numId w:val="4"/>
        </w:numPr>
        <w:ind w:left="0" w:right="0" w:firstLine="0"/>
        <w:rPr>
          <w:rFonts w:cs="Arial"/>
          <w:color w:val="auto"/>
          <w:spacing w:val="14"/>
          <w:szCs w:val="24"/>
        </w:rPr>
      </w:pPr>
      <w:r w:rsidRPr="0049488A">
        <w:rPr>
          <w:rFonts w:cs="Arial"/>
          <w:color w:val="auto"/>
          <w:spacing w:val="14"/>
          <w:szCs w:val="24"/>
        </w:rPr>
        <w:t>Los acarreos requeridos para suministrar los materiales e insumos hasta el sitio dentro o fuera de la obra donde serán empleados o colocados deberán considerarse en la integración del precio unitario correspondiente. En el caso de acarreos de materiales productos de excavaciones y demoliciones, el acarreo se pagará por separado, salvo que el concepto describa explícitamente que lo incluye; se considerará un acarreo libre de 20 metros. En el caso de mermas, desperdicios, y demás materiales y elementos que no resulten de excavaciones y demoliciones, incluyendo productos resultantes de la limpieza La Contratista deberá considerarlo en la integración de los precios unitarios correspondientes; su omisión no será causa de reclamos posteriores. Para el caso de desmantelamientos cada concepto señalará si debe o no recuperarse el material y el sitio al cual deberá trasladarse, este traslado debe considerarse en la integración del precio unitario correspondiente.</w:t>
      </w:r>
    </w:p>
    <w:p w:rsidR="00433DA5" w:rsidRDefault="00433DA5" w:rsidP="0049488A">
      <w:pPr>
        <w:pStyle w:val="Prrafodelista"/>
        <w:rPr>
          <w:rFonts w:cs="Arial"/>
          <w:spacing w:val="14"/>
          <w:szCs w:val="24"/>
        </w:rPr>
      </w:pPr>
    </w:p>
    <w:p w:rsidR="00433DA5" w:rsidRDefault="00433DA5" w:rsidP="0049488A">
      <w:pPr>
        <w:pStyle w:val="Prrafodelista"/>
        <w:rPr>
          <w:rFonts w:cs="Arial"/>
          <w:spacing w:val="14"/>
          <w:szCs w:val="24"/>
        </w:rPr>
      </w:pPr>
    </w:p>
    <w:p w:rsidR="00433DA5" w:rsidRDefault="00433DA5" w:rsidP="0064651B">
      <w:pPr>
        <w:numPr>
          <w:ilvl w:val="0"/>
          <w:numId w:val="4"/>
        </w:numPr>
        <w:ind w:left="0" w:firstLine="0"/>
        <w:jc w:val="both"/>
        <w:rPr>
          <w:rFonts w:ascii="Arial" w:hAnsi="Arial" w:cs="Arial"/>
          <w:spacing w:val="14"/>
          <w:sz w:val="24"/>
          <w:szCs w:val="24"/>
          <w:lang w:val="es-ES_tradnl"/>
        </w:rPr>
      </w:pPr>
      <w:r w:rsidRPr="0049488A">
        <w:rPr>
          <w:rFonts w:ascii="Arial" w:hAnsi="Arial" w:cs="Arial"/>
          <w:spacing w:val="14"/>
          <w:sz w:val="24"/>
          <w:szCs w:val="24"/>
          <w:lang w:val="es-ES_tradnl"/>
        </w:rPr>
        <w:t>Los conceptos que no sean objeto de medición no estarán sujetos a pago por separado, pues se considera que sus importes ya se han distribuido proporcionalmente o como corresponda, en los diversos precios unitarios del contrato, lo cual es aplicable a cualquier merma y desperdicio.</w:t>
      </w:r>
    </w:p>
    <w:p w:rsidR="00433DA5" w:rsidRPr="0049488A" w:rsidRDefault="00433DA5" w:rsidP="0049488A">
      <w:pPr>
        <w:jc w:val="both"/>
        <w:rPr>
          <w:rFonts w:ascii="Arial" w:hAnsi="Arial" w:cs="Arial"/>
          <w:spacing w:val="14"/>
          <w:sz w:val="24"/>
          <w:szCs w:val="24"/>
          <w:lang w:val="es-ES_tradnl"/>
        </w:rPr>
      </w:pPr>
    </w:p>
    <w:p w:rsidR="00433DA5" w:rsidRPr="00881AE6" w:rsidRDefault="00433DA5" w:rsidP="0064651B">
      <w:pPr>
        <w:numPr>
          <w:ilvl w:val="0"/>
          <w:numId w:val="4"/>
        </w:numPr>
        <w:ind w:left="0" w:firstLine="0"/>
        <w:jc w:val="both"/>
        <w:rPr>
          <w:rFonts w:ascii="Arial" w:hAnsi="Arial" w:cs="Arial"/>
          <w:spacing w:val="14"/>
          <w:sz w:val="24"/>
          <w:szCs w:val="24"/>
          <w:lang w:val="es-ES_tradnl"/>
        </w:rPr>
      </w:pPr>
      <w:r w:rsidRPr="00881AE6">
        <w:rPr>
          <w:rFonts w:ascii="Arial" w:hAnsi="Arial" w:cs="Arial"/>
          <w:spacing w:val="14"/>
          <w:sz w:val="24"/>
          <w:szCs w:val="24"/>
          <w:lang w:val="es-ES_tradnl"/>
        </w:rPr>
        <w:t>La Contratista fijará los frentes de ataque de los bancos de materiales y observará las precauciones necesarias para evitar contaminar el material útil aprovechable, ya que no se efectuará  ningún pago por separado por este concepto ni por los desperdicios. Todo material contaminado en el banco, plantas de almacenamiento, durante el transporte o en la zona de obra, y que sea rechazado por La Contratante no será sujet</w:t>
      </w:r>
      <w:r>
        <w:rPr>
          <w:rFonts w:ascii="Arial" w:hAnsi="Arial" w:cs="Arial"/>
          <w:spacing w:val="14"/>
          <w:sz w:val="24"/>
          <w:szCs w:val="24"/>
          <w:lang w:val="es-ES_tradnl"/>
        </w:rPr>
        <w:t>o</w:t>
      </w:r>
      <w:r w:rsidRPr="00881AE6">
        <w:rPr>
          <w:rFonts w:ascii="Arial" w:hAnsi="Arial" w:cs="Arial"/>
          <w:spacing w:val="14"/>
          <w:sz w:val="24"/>
          <w:szCs w:val="24"/>
          <w:lang w:val="es-ES_tradnl"/>
        </w:rPr>
        <w:t xml:space="preserve"> de pago.</w:t>
      </w:r>
    </w:p>
    <w:p w:rsidR="00433DA5" w:rsidRPr="008A1B63" w:rsidRDefault="00433DA5" w:rsidP="00E32E6A">
      <w:pPr>
        <w:pStyle w:val="Textodebloque1"/>
        <w:ind w:left="0" w:right="0"/>
        <w:rPr>
          <w:rFonts w:cs="Arial"/>
          <w:szCs w:val="24"/>
        </w:rPr>
      </w:pPr>
    </w:p>
    <w:p w:rsidR="00433DA5" w:rsidRPr="00881AE6" w:rsidRDefault="00433DA5" w:rsidP="0064651B">
      <w:pPr>
        <w:pStyle w:val="Prrafodelista"/>
        <w:numPr>
          <w:ilvl w:val="0"/>
          <w:numId w:val="15"/>
        </w:numPr>
        <w:ind w:left="0"/>
        <w:jc w:val="both"/>
        <w:rPr>
          <w:rFonts w:ascii="Arial" w:hAnsi="Arial" w:cs="Arial"/>
          <w:spacing w:val="14"/>
          <w:sz w:val="24"/>
          <w:szCs w:val="24"/>
          <w:lang w:val="es-ES_tradnl"/>
        </w:rPr>
      </w:pPr>
      <w:r w:rsidRPr="00881AE6">
        <w:rPr>
          <w:rFonts w:ascii="Arial" w:hAnsi="Arial" w:cs="Arial"/>
          <w:spacing w:val="14"/>
          <w:sz w:val="24"/>
          <w:szCs w:val="24"/>
          <w:lang w:val="es-ES_tradnl"/>
        </w:rPr>
        <w:t>De la maquinaria empleada en la ejecución de los trabajos:</w:t>
      </w:r>
    </w:p>
    <w:p w:rsidR="00433DA5" w:rsidRPr="008A1B63" w:rsidRDefault="00433DA5" w:rsidP="00E32E6A">
      <w:pPr>
        <w:jc w:val="both"/>
        <w:rPr>
          <w:rFonts w:ascii="Arial" w:hAnsi="Arial" w:cs="Arial"/>
          <w:sz w:val="24"/>
          <w:szCs w:val="24"/>
        </w:rPr>
      </w:pPr>
    </w:p>
    <w:p w:rsidR="00433DA5" w:rsidRDefault="00433DA5" w:rsidP="0064651B">
      <w:pPr>
        <w:numPr>
          <w:ilvl w:val="0"/>
          <w:numId w:val="16"/>
        </w:numPr>
        <w:tabs>
          <w:tab w:val="clear" w:pos="720"/>
        </w:tabs>
        <w:ind w:left="426"/>
        <w:jc w:val="both"/>
        <w:rPr>
          <w:rFonts w:ascii="Arial" w:hAnsi="Arial" w:cs="Arial"/>
          <w:spacing w:val="14"/>
          <w:sz w:val="24"/>
          <w:szCs w:val="24"/>
          <w:lang w:val="es-ES_tradnl"/>
        </w:rPr>
      </w:pPr>
      <w:r w:rsidRPr="007D2A18">
        <w:rPr>
          <w:rFonts w:ascii="Arial" w:hAnsi="Arial" w:cs="Arial"/>
          <w:spacing w:val="14"/>
          <w:sz w:val="24"/>
          <w:szCs w:val="24"/>
          <w:lang w:val="es-ES_tradnl"/>
        </w:rPr>
        <w:lastRenderedPageBreak/>
        <w:t>El equipo que se utilice, será el adecuado para obtener la geometría especificada en el proyecto</w:t>
      </w:r>
    </w:p>
    <w:p w:rsidR="00433DA5" w:rsidRPr="007D2A18" w:rsidRDefault="00433DA5" w:rsidP="007D2A18">
      <w:pPr>
        <w:ind w:left="720"/>
        <w:jc w:val="both"/>
        <w:rPr>
          <w:rFonts w:ascii="Arial" w:hAnsi="Arial" w:cs="Arial"/>
          <w:spacing w:val="14"/>
          <w:sz w:val="24"/>
          <w:szCs w:val="24"/>
          <w:lang w:val="es-ES_tradnl"/>
        </w:rPr>
      </w:pPr>
    </w:p>
    <w:p w:rsidR="00433DA5" w:rsidRDefault="00433DA5" w:rsidP="0064651B">
      <w:pPr>
        <w:numPr>
          <w:ilvl w:val="0"/>
          <w:numId w:val="16"/>
        </w:numPr>
        <w:tabs>
          <w:tab w:val="clear" w:pos="720"/>
        </w:tabs>
        <w:ind w:left="426"/>
        <w:jc w:val="both"/>
        <w:rPr>
          <w:rFonts w:ascii="Arial" w:hAnsi="Arial" w:cs="Arial"/>
          <w:spacing w:val="14"/>
          <w:sz w:val="24"/>
          <w:szCs w:val="24"/>
          <w:lang w:val="es-ES_tradnl"/>
        </w:rPr>
      </w:pPr>
      <w:r w:rsidRPr="007D2A18">
        <w:rPr>
          <w:rFonts w:ascii="Arial" w:hAnsi="Arial" w:cs="Arial"/>
          <w:spacing w:val="14"/>
          <w:sz w:val="24"/>
          <w:szCs w:val="24"/>
          <w:lang w:val="es-ES_tradnl"/>
        </w:rPr>
        <w:t>El equipo que se utilice, será el adecuado para producir el volumen establecido en el programa de ejecución detallado por concepto y ubicación, conforme al programa de utilización  de maquinaria, siendo responsabilidad de La Contratista su selección</w:t>
      </w:r>
    </w:p>
    <w:p w:rsidR="00433DA5" w:rsidRDefault="00433DA5" w:rsidP="007D2A18">
      <w:pPr>
        <w:pStyle w:val="Prrafodelista"/>
        <w:rPr>
          <w:rFonts w:ascii="Arial" w:hAnsi="Arial" w:cs="Arial"/>
          <w:spacing w:val="14"/>
          <w:sz w:val="24"/>
          <w:szCs w:val="24"/>
          <w:lang w:val="es-ES_tradnl"/>
        </w:rPr>
      </w:pPr>
    </w:p>
    <w:p w:rsidR="00433DA5" w:rsidRDefault="00433DA5" w:rsidP="0064651B">
      <w:pPr>
        <w:numPr>
          <w:ilvl w:val="0"/>
          <w:numId w:val="16"/>
        </w:numPr>
        <w:tabs>
          <w:tab w:val="clear" w:pos="720"/>
        </w:tabs>
        <w:ind w:left="426"/>
        <w:jc w:val="both"/>
        <w:rPr>
          <w:rFonts w:ascii="Arial" w:hAnsi="Arial" w:cs="Arial"/>
          <w:spacing w:val="14"/>
          <w:sz w:val="24"/>
          <w:szCs w:val="24"/>
          <w:lang w:val="es-ES_tradnl"/>
        </w:rPr>
      </w:pPr>
      <w:r w:rsidRPr="007D2A18">
        <w:rPr>
          <w:rFonts w:ascii="Arial" w:hAnsi="Arial" w:cs="Arial"/>
          <w:spacing w:val="14"/>
          <w:sz w:val="24"/>
          <w:szCs w:val="24"/>
          <w:lang w:val="es-ES_tradnl"/>
        </w:rPr>
        <w:t>El equipo que se utilice, será el adecuado para garantizar la seguridad, buen estado y funcionamiento de la infraestructura y construcciones en la zona de obras o zonas contiguas a esta. Cualquier daño será responsabilidad de La Contratista</w:t>
      </w:r>
    </w:p>
    <w:p w:rsidR="00433DA5" w:rsidRDefault="00433DA5" w:rsidP="007D2A18">
      <w:pPr>
        <w:pStyle w:val="Prrafodelista"/>
        <w:rPr>
          <w:rFonts w:ascii="Arial" w:hAnsi="Arial" w:cs="Arial"/>
          <w:spacing w:val="14"/>
          <w:sz w:val="24"/>
          <w:szCs w:val="24"/>
          <w:lang w:val="es-ES_tradnl"/>
        </w:rPr>
      </w:pPr>
    </w:p>
    <w:p w:rsidR="00433DA5" w:rsidRDefault="00433DA5" w:rsidP="0064651B">
      <w:pPr>
        <w:numPr>
          <w:ilvl w:val="0"/>
          <w:numId w:val="16"/>
        </w:numPr>
        <w:tabs>
          <w:tab w:val="clear" w:pos="720"/>
        </w:tabs>
        <w:ind w:left="426"/>
        <w:jc w:val="both"/>
        <w:rPr>
          <w:rFonts w:ascii="Arial" w:hAnsi="Arial" w:cs="Arial"/>
          <w:spacing w:val="14"/>
          <w:sz w:val="24"/>
          <w:szCs w:val="24"/>
          <w:lang w:val="es-ES_tradnl"/>
        </w:rPr>
      </w:pPr>
      <w:r w:rsidRPr="006D1913">
        <w:rPr>
          <w:rFonts w:ascii="Arial" w:hAnsi="Arial" w:cs="Arial"/>
          <w:spacing w:val="14"/>
          <w:sz w:val="24"/>
          <w:szCs w:val="24"/>
          <w:lang w:val="es-ES_tradnl"/>
        </w:rPr>
        <w:t>Dicho equipo será mantenido en óptimas condiciones de operación durante el tiempo que dure la obra</w:t>
      </w:r>
    </w:p>
    <w:p w:rsidR="00433DA5" w:rsidRDefault="00433DA5" w:rsidP="006D1913">
      <w:pPr>
        <w:pStyle w:val="Prrafodelista"/>
        <w:rPr>
          <w:rFonts w:ascii="Arial" w:hAnsi="Arial" w:cs="Arial"/>
          <w:spacing w:val="14"/>
          <w:sz w:val="24"/>
          <w:szCs w:val="24"/>
          <w:lang w:val="es-ES_tradnl"/>
        </w:rPr>
      </w:pPr>
    </w:p>
    <w:p w:rsidR="00433DA5" w:rsidRDefault="00433DA5" w:rsidP="0064651B">
      <w:pPr>
        <w:numPr>
          <w:ilvl w:val="0"/>
          <w:numId w:val="16"/>
        </w:numPr>
        <w:tabs>
          <w:tab w:val="clear" w:pos="720"/>
        </w:tabs>
        <w:ind w:left="426"/>
        <w:jc w:val="both"/>
        <w:rPr>
          <w:rFonts w:ascii="Arial" w:hAnsi="Arial" w:cs="Arial"/>
          <w:spacing w:val="14"/>
          <w:sz w:val="24"/>
          <w:szCs w:val="24"/>
          <w:lang w:val="es-ES_tradnl"/>
        </w:rPr>
      </w:pPr>
      <w:r w:rsidRPr="006D1913">
        <w:rPr>
          <w:rFonts w:ascii="Arial" w:hAnsi="Arial" w:cs="Arial"/>
          <w:spacing w:val="14"/>
          <w:sz w:val="24"/>
          <w:szCs w:val="24"/>
          <w:lang w:val="es-ES_tradnl"/>
        </w:rPr>
        <w:t>El equipo que se utilice será sujeto de las verificaciones indicadas por la SEMARNAT, o el Instituto Estatal de Ecología de Guanajuato,  o La Dirección de Desarrollo Urbano y Ecología</w:t>
      </w:r>
      <w:r>
        <w:rPr>
          <w:rFonts w:ascii="Arial" w:hAnsi="Arial" w:cs="Arial"/>
          <w:spacing w:val="14"/>
          <w:sz w:val="24"/>
          <w:szCs w:val="24"/>
          <w:lang w:val="es-ES_tradnl"/>
        </w:rPr>
        <w:t xml:space="preserve"> del Municipio de Salamanca</w:t>
      </w:r>
      <w:r w:rsidRPr="006D1913">
        <w:rPr>
          <w:rFonts w:ascii="Arial" w:hAnsi="Arial" w:cs="Arial"/>
          <w:spacing w:val="14"/>
          <w:sz w:val="24"/>
          <w:szCs w:val="24"/>
          <w:lang w:val="es-ES_tradnl"/>
        </w:rPr>
        <w:t>. La Contratante podrá además solicitar el remplazo o las medidas de corrección, para equipos en los que observe niveles altos de emisiones contaminantes, ruido, generación de polvo y/o contaminación de cuerpos hidrológicos.</w:t>
      </w:r>
    </w:p>
    <w:p w:rsidR="00433DA5" w:rsidRPr="006D1913" w:rsidRDefault="00433DA5" w:rsidP="006D1913">
      <w:pPr>
        <w:ind w:left="426"/>
        <w:jc w:val="both"/>
        <w:rPr>
          <w:rFonts w:ascii="Arial" w:hAnsi="Arial" w:cs="Arial"/>
          <w:spacing w:val="14"/>
          <w:sz w:val="24"/>
          <w:szCs w:val="24"/>
          <w:lang w:val="es-ES_tradnl"/>
        </w:rPr>
      </w:pPr>
    </w:p>
    <w:p w:rsidR="00433DA5" w:rsidRDefault="00433DA5" w:rsidP="0064651B">
      <w:pPr>
        <w:numPr>
          <w:ilvl w:val="0"/>
          <w:numId w:val="16"/>
        </w:numPr>
        <w:tabs>
          <w:tab w:val="clear" w:pos="720"/>
        </w:tabs>
        <w:ind w:left="426"/>
        <w:jc w:val="both"/>
        <w:rPr>
          <w:rFonts w:ascii="Arial" w:hAnsi="Arial" w:cs="Arial"/>
          <w:spacing w:val="14"/>
          <w:sz w:val="24"/>
          <w:szCs w:val="24"/>
          <w:lang w:val="es-ES_tradnl"/>
        </w:rPr>
      </w:pPr>
      <w:r w:rsidRPr="00F93F15">
        <w:rPr>
          <w:rFonts w:ascii="Arial" w:hAnsi="Arial" w:cs="Arial"/>
          <w:spacing w:val="14"/>
          <w:sz w:val="24"/>
          <w:szCs w:val="24"/>
          <w:lang w:val="es-ES_tradnl"/>
        </w:rPr>
        <w:t>El equipo pesado y camiones que se utilicen, así sea sólo dentro de la zona de obra, será operado por personal capacitado, con Licencia de Manejo Tipo “C”</w:t>
      </w:r>
    </w:p>
    <w:p w:rsidR="00433DA5" w:rsidRPr="00F93F15" w:rsidRDefault="00433DA5" w:rsidP="00F93F15">
      <w:pPr>
        <w:ind w:left="426"/>
        <w:jc w:val="both"/>
        <w:rPr>
          <w:rFonts w:ascii="Arial" w:hAnsi="Arial" w:cs="Arial"/>
          <w:spacing w:val="14"/>
          <w:sz w:val="24"/>
          <w:szCs w:val="24"/>
          <w:lang w:val="es-ES_tradnl"/>
        </w:rPr>
      </w:pPr>
    </w:p>
    <w:p w:rsidR="00433DA5" w:rsidRPr="008A1B63" w:rsidRDefault="00433DA5" w:rsidP="0064651B">
      <w:pPr>
        <w:numPr>
          <w:ilvl w:val="0"/>
          <w:numId w:val="16"/>
        </w:numPr>
        <w:tabs>
          <w:tab w:val="clear" w:pos="720"/>
        </w:tabs>
        <w:ind w:left="426"/>
        <w:jc w:val="both"/>
        <w:rPr>
          <w:rFonts w:ascii="Arial" w:hAnsi="Arial" w:cs="Arial"/>
          <w:sz w:val="24"/>
          <w:szCs w:val="24"/>
        </w:rPr>
      </w:pPr>
      <w:r w:rsidRPr="00F93F15">
        <w:rPr>
          <w:rFonts w:ascii="Arial" w:hAnsi="Arial" w:cs="Arial"/>
          <w:spacing w:val="14"/>
          <w:sz w:val="24"/>
          <w:szCs w:val="24"/>
          <w:lang w:val="es-ES_tradnl"/>
        </w:rPr>
        <w:t>En cualquier caso en que se encuentre a algún operador de maquinaría bajos los efectos del alcohol u otras sustancias que afecten su desempeño, poniendo en riesgo la seguridad en la obra, será inmediatamente retirado de la obra y cualquier atraso o mala ejecución de los trabajos, así como cualquier otro caso no deseado, será responsabilidad absoluta de La Contratista</w:t>
      </w:r>
      <w:r w:rsidRPr="008A1B63">
        <w:rPr>
          <w:rFonts w:ascii="Arial" w:hAnsi="Arial" w:cs="Arial"/>
          <w:sz w:val="24"/>
          <w:szCs w:val="24"/>
        </w:rPr>
        <w:t>.</w:t>
      </w:r>
    </w:p>
    <w:p w:rsidR="00433DA5" w:rsidRPr="008A1B63" w:rsidRDefault="00433DA5" w:rsidP="00E32E6A">
      <w:pPr>
        <w:jc w:val="both"/>
        <w:rPr>
          <w:rFonts w:ascii="Arial" w:hAnsi="Arial" w:cs="Arial"/>
          <w:sz w:val="24"/>
          <w:szCs w:val="24"/>
        </w:rPr>
      </w:pPr>
    </w:p>
    <w:p w:rsidR="00433DA5" w:rsidRPr="006620AE" w:rsidRDefault="00433DA5" w:rsidP="00E32E6A">
      <w:pPr>
        <w:jc w:val="both"/>
        <w:rPr>
          <w:rFonts w:ascii="Arial" w:hAnsi="Arial" w:cs="Arial"/>
          <w:spacing w:val="14"/>
          <w:sz w:val="24"/>
          <w:szCs w:val="24"/>
          <w:lang w:val="es-ES_tradnl"/>
        </w:rPr>
      </w:pPr>
      <w:r w:rsidRPr="006620AE">
        <w:rPr>
          <w:rFonts w:ascii="Arial" w:hAnsi="Arial" w:cs="Arial"/>
          <w:spacing w:val="14"/>
          <w:sz w:val="24"/>
          <w:szCs w:val="24"/>
          <w:lang w:val="es-ES_tradnl"/>
        </w:rPr>
        <w:t>Lo anterior deberá considerarse en la integración de los precios de obra terminada de los conceptos donde aplique el empleo de maquinaria, sea esta pesada o ligera. Todo atraso en el programa de ejecución, así como el sobrecosto, imputable al incumplimiento de los puntos anteriores, serán responsabilidad absoluta del Contratista.</w:t>
      </w:r>
    </w:p>
    <w:p w:rsidR="00433DA5" w:rsidRDefault="00433DA5" w:rsidP="00E32E6A">
      <w:pPr>
        <w:jc w:val="both"/>
        <w:rPr>
          <w:rFonts w:ascii="Arial" w:hAnsi="Arial" w:cs="Arial"/>
          <w:sz w:val="24"/>
          <w:szCs w:val="24"/>
        </w:rPr>
      </w:pPr>
    </w:p>
    <w:p w:rsidR="00433DA5" w:rsidRPr="004D5A88" w:rsidRDefault="00433DA5" w:rsidP="0064651B">
      <w:pPr>
        <w:pStyle w:val="Prrafodelista"/>
        <w:numPr>
          <w:ilvl w:val="0"/>
          <w:numId w:val="15"/>
        </w:numPr>
        <w:ind w:left="0"/>
        <w:jc w:val="both"/>
        <w:rPr>
          <w:rFonts w:ascii="Arial" w:hAnsi="Arial" w:cs="Arial"/>
          <w:spacing w:val="14"/>
          <w:sz w:val="24"/>
          <w:szCs w:val="24"/>
          <w:lang w:val="es-ES_tradnl"/>
        </w:rPr>
      </w:pPr>
      <w:r w:rsidRPr="004D5A88">
        <w:rPr>
          <w:rFonts w:ascii="Arial" w:hAnsi="Arial" w:cs="Arial"/>
          <w:spacing w:val="14"/>
          <w:sz w:val="24"/>
          <w:szCs w:val="24"/>
          <w:lang w:val="es-ES_tradnl"/>
        </w:rPr>
        <w:lastRenderedPageBreak/>
        <w:t xml:space="preserve">De los materiales empleados </w:t>
      </w:r>
    </w:p>
    <w:p w:rsidR="00433DA5" w:rsidRPr="008A1B63" w:rsidRDefault="00433DA5" w:rsidP="00E32E6A">
      <w:pPr>
        <w:jc w:val="both"/>
        <w:rPr>
          <w:rFonts w:ascii="Arial" w:hAnsi="Arial" w:cs="Arial"/>
          <w:sz w:val="24"/>
          <w:szCs w:val="24"/>
        </w:rPr>
      </w:pPr>
    </w:p>
    <w:p w:rsidR="00433DA5" w:rsidRDefault="00433DA5" w:rsidP="00E32E6A">
      <w:pPr>
        <w:jc w:val="both"/>
        <w:rPr>
          <w:rFonts w:ascii="Arial" w:hAnsi="Arial" w:cs="Arial"/>
          <w:spacing w:val="14"/>
          <w:sz w:val="24"/>
          <w:szCs w:val="24"/>
          <w:lang w:val="es-ES_tradnl"/>
        </w:rPr>
      </w:pPr>
      <w:r w:rsidRPr="00A92B38">
        <w:rPr>
          <w:rFonts w:ascii="Arial" w:hAnsi="Arial" w:cs="Arial"/>
          <w:spacing w:val="14"/>
          <w:sz w:val="24"/>
          <w:szCs w:val="24"/>
          <w:lang w:val="es-ES_tradnl"/>
        </w:rPr>
        <w:t>Se mantendrá un control de calidad constante, en cantidad y tiempo, de acuerdo a lo señalado en estas especificaciones, y cuando aplique las señaladas en los libros N-CAL, N-CMT Y N-CTR de la última edición de la SCT</w:t>
      </w:r>
    </w:p>
    <w:p w:rsidR="00433DA5" w:rsidRPr="00A92B38" w:rsidRDefault="00433DA5" w:rsidP="00E32E6A">
      <w:pPr>
        <w:jc w:val="both"/>
        <w:rPr>
          <w:rFonts w:ascii="Arial" w:hAnsi="Arial" w:cs="Arial"/>
          <w:spacing w:val="14"/>
          <w:sz w:val="24"/>
          <w:szCs w:val="24"/>
          <w:lang w:val="es-ES_tradnl"/>
        </w:rPr>
      </w:pPr>
    </w:p>
    <w:p w:rsidR="00433DA5" w:rsidRPr="00A92B38" w:rsidRDefault="00433DA5" w:rsidP="0064651B">
      <w:pPr>
        <w:pStyle w:val="Prrafodelista"/>
        <w:numPr>
          <w:ilvl w:val="0"/>
          <w:numId w:val="15"/>
        </w:numPr>
        <w:ind w:left="0"/>
        <w:jc w:val="both"/>
        <w:rPr>
          <w:rFonts w:ascii="Arial" w:hAnsi="Arial" w:cs="Arial"/>
          <w:spacing w:val="14"/>
          <w:sz w:val="24"/>
          <w:szCs w:val="24"/>
          <w:lang w:val="es-ES_tradnl"/>
        </w:rPr>
      </w:pPr>
      <w:r w:rsidRPr="00A92B38">
        <w:rPr>
          <w:rFonts w:ascii="Arial" w:hAnsi="Arial" w:cs="Arial"/>
          <w:spacing w:val="14"/>
          <w:sz w:val="24"/>
          <w:szCs w:val="24"/>
          <w:lang w:val="es-ES_tradnl"/>
        </w:rPr>
        <w:t>De los sitios de extracción de material, La Contratista se verá obligado a:</w:t>
      </w:r>
    </w:p>
    <w:p w:rsidR="00433DA5" w:rsidRPr="008A1B63" w:rsidRDefault="00433DA5" w:rsidP="00E32E6A">
      <w:pPr>
        <w:jc w:val="both"/>
        <w:rPr>
          <w:rFonts w:ascii="Arial" w:hAnsi="Arial" w:cs="Arial"/>
          <w:sz w:val="24"/>
          <w:szCs w:val="24"/>
        </w:rPr>
      </w:pPr>
    </w:p>
    <w:p w:rsidR="00433DA5" w:rsidRDefault="00433DA5" w:rsidP="0064651B">
      <w:pPr>
        <w:numPr>
          <w:ilvl w:val="0"/>
          <w:numId w:val="17"/>
        </w:numPr>
        <w:jc w:val="both"/>
        <w:rPr>
          <w:rFonts w:ascii="Arial" w:hAnsi="Arial" w:cs="Arial"/>
          <w:spacing w:val="14"/>
          <w:sz w:val="24"/>
          <w:szCs w:val="24"/>
          <w:lang w:val="es-ES_tradnl"/>
        </w:rPr>
      </w:pPr>
      <w:r w:rsidRPr="00786C75">
        <w:rPr>
          <w:rFonts w:ascii="Arial" w:hAnsi="Arial" w:cs="Arial"/>
          <w:spacing w:val="14"/>
          <w:sz w:val="24"/>
          <w:szCs w:val="24"/>
          <w:lang w:val="es-ES_tradnl"/>
        </w:rPr>
        <w:t>Llevar a cabo las acciones necesarias para que se propicie la regeneración del suelo, una vez concluida la extracción de los materiales en los bancos explotados, a menos que se siga aprovechando para otros desarrollos y se cuente con autorización para ello</w:t>
      </w:r>
    </w:p>
    <w:p w:rsidR="00433DA5" w:rsidRPr="00786C75" w:rsidRDefault="00433DA5" w:rsidP="00786C75">
      <w:pPr>
        <w:ind w:left="720"/>
        <w:jc w:val="both"/>
        <w:rPr>
          <w:rFonts w:ascii="Arial" w:hAnsi="Arial" w:cs="Arial"/>
          <w:spacing w:val="14"/>
          <w:sz w:val="24"/>
          <w:szCs w:val="24"/>
          <w:lang w:val="es-ES_tradnl"/>
        </w:rPr>
      </w:pPr>
    </w:p>
    <w:p w:rsidR="00433DA5" w:rsidRDefault="00433DA5" w:rsidP="0064651B">
      <w:pPr>
        <w:numPr>
          <w:ilvl w:val="0"/>
          <w:numId w:val="17"/>
        </w:numPr>
        <w:jc w:val="both"/>
        <w:rPr>
          <w:rFonts w:ascii="Arial" w:hAnsi="Arial" w:cs="Arial"/>
          <w:spacing w:val="14"/>
          <w:sz w:val="24"/>
          <w:szCs w:val="24"/>
          <w:lang w:val="es-ES_tradnl"/>
        </w:rPr>
      </w:pPr>
      <w:r w:rsidRPr="00707441">
        <w:rPr>
          <w:rFonts w:ascii="Arial" w:hAnsi="Arial" w:cs="Arial"/>
          <w:spacing w:val="14"/>
          <w:sz w:val="24"/>
          <w:szCs w:val="24"/>
          <w:lang w:val="es-ES_tradnl"/>
        </w:rPr>
        <w:t>Suspender de inmediato las obras o la explotación de bancos de materiales, en caso de que se descubran vestigios arqueológicos, históricos y artísticos, dando aviso a las autoridades correspondientes.</w:t>
      </w:r>
    </w:p>
    <w:p w:rsidR="00433DA5" w:rsidRDefault="00433DA5" w:rsidP="00707441">
      <w:pPr>
        <w:pStyle w:val="Prrafodelista"/>
        <w:rPr>
          <w:rFonts w:ascii="Arial" w:hAnsi="Arial" w:cs="Arial"/>
          <w:spacing w:val="14"/>
          <w:sz w:val="24"/>
          <w:szCs w:val="24"/>
          <w:lang w:val="es-ES_tradnl"/>
        </w:rPr>
      </w:pPr>
    </w:p>
    <w:p w:rsidR="00433DA5" w:rsidRPr="0026047E" w:rsidRDefault="00433DA5" w:rsidP="0064651B">
      <w:pPr>
        <w:numPr>
          <w:ilvl w:val="0"/>
          <w:numId w:val="17"/>
        </w:numPr>
        <w:jc w:val="both"/>
        <w:rPr>
          <w:rFonts w:ascii="Arial" w:hAnsi="Arial" w:cs="Arial"/>
          <w:spacing w:val="14"/>
          <w:sz w:val="24"/>
          <w:szCs w:val="24"/>
          <w:lang w:val="es-ES_tradnl"/>
        </w:rPr>
      </w:pPr>
      <w:r w:rsidRPr="0026047E">
        <w:rPr>
          <w:rFonts w:ascii="Arial" w:hAnsi="Arial" w:cs="Arial"/>
          <w:spacing w:val="14"/>
          <w:sz w:val="24"/>
          <w:szCs w:val="24"/>
          <w:lang w:val="es-ES_tradnl"/>
        </w:rPr>
        <w:t>Mantener las condiciones necesarias de seguridad e higiene, así como los criterios ambientales aplicables, en los sitios de extracción de materiales, y en caso de que el banco no sea de su propiedad a exigir tales condiciones a quien corresponda.</w:t>
      </w:r>
    </w:p>
    <w:p w:rsidR="00433DA5" w:rsidRPr="008A1B63" w:rsidRDefault="00433DA5" w:rsidP="00E32E6A">
      <w:pPr>
        <w:jc w:val="both"/>
        <w:rPr>
          <w:rFonts w:ascii="Arial" w:hAnsi="Arial" w:cs="Arial"/>
          <w:sz w:val="24"/>
          <w:szCs w:val="24"/>
        </w:rPr>
      </w:pPr>
    </w:p>
    <w:p w:rsidR="00433DA5" w:rsidRPr="007778E2" w:rsidRDefault="00433DA5" w:rsidP="0064651B">
      <w:pPr>
        <w:pStyle w:val="Prrafodelista"/>
        <w:numPr>
          <w:ilvl w:val="0"/>
          <w:numId w:val="15"/>
        </w:numPr>
        <w:ind w:left="0"/>
        <w:jc w:val="both"/>
        <w:rPr>
          <w:rFonts w:ascii="Arial" w:hAnsi="Arial" w:cs="Arial"/>
          <w:spacing w:val="14"/>
          <w:sz w:val="24"/>
          <w:szCs w:val="24"/>
          <w:lang w:val="es-ES_tradnl"/>
        </w:rPr>
      </w:pPr>
      <w:r w:rsidRPr="007778E2">
        <w:rPr>
          <w:rFonts w:ascii="Arial" w:hAnsi="Arial" w:cs="Arial"/>
          <w:spacing w:val="14"/>
          <w:sz w:val="24"/>
          <w:szCs w:val="24"/>
          <w:lang w:val="es-ES_tradnl"/>
        </w:rPr>
        <w:t>De la documentación que se debe tener en la oficina de campo:</w:t>
      </w:r>
    </w:p>
    <w:p w:rsidR="00433DA5" w:rsidRPr="008A1B63" w:rsidRDefault="00433DA5" w:rsidP="00E32E6A">
      <w:pPr>
        <w:jc w:val="both"/>
        <w:rPr>
          <w:rFonts w:ascii="Arial" w:hAnsi="Arial" w:cs="Arial"/>
          <w:sz w:val="24"/>
          <w:szCs w:val="24"/>
        </w:rPr>
      </w:pPr>
    </w:p>
    <w:p w:rsidR="00433DA5" w:rsidRPr="007778E2" w:rsidRDefault="00433DA5" w:rsidP="0064651B">
      <w:pPr>
        <w:numPr>
          <w:ilvl w:val="0"/>
          <w:numId w:val="18"/>
        </w:numPr>
        <w:jc w:val="both"/>
        <w:rPr>
          <w:rFonts w:ascii="Arial" w:hAnsi="Arial" w:cs="Arial"/>
          <w:spacing w:val="14"/>
          <w:sz w:val="24"/>
          <w:szCs w:val="24"/>
          <w:lang w:val="es-ES_tradnl"/>
        </w:rPr>
      </w:pPr>
      <w:r w:rsidRPr="007778E2">
        <w:rPr>
          <w:rFonts w:ascii="Arial" w:hAnsi="Arial" w:cs="Arial"/>
          <w:spacing w:val="14"/>
          <w:sz w:val="24"/>
          <w:szCs w:val="24"/>
          <w:lang w:val="es-ES_tradnl"/>
        </w:rPr>
        <w:t xml:space="preserve">El Proyecto completo, incluyendo planos autorizados con sellos oficiales y firmas autógrafas, memorias y especificaciones técnicas generales y particulares firmadas por el responsable del proyecto. </w:t>
      </w:r>
    </w:p>
    <w:p w:rsidR="00433DA5" w:rsidRPr="008A1B63" w:rsidRDefault="00433DA5" w:rsidP="00E32E6A">
      <w:pPr>
        <w:jc w:val="both"/>
        <w:rPr>
          <w:rFonts w:ascii="Arial" w:hAnsi="Arial" w:cs="Arial"/>
          <w:sz w:val="24"/>
          <w:szCs w:val="24"/>
        </w:rPr>
      </w:pPr>
    </w:p>
    <w:p w:rsidR="00433DA5" w:rsidRPr="0022161E" w:rsidRDefault="00433DA5" w:rsidP="0064651B">
      <w:pPr>
        <w:numPr>
          <w:ilvl w:val="0"/>
          <w:numId w:val="18"/>
        </w:numPr>
        <w:jc w:val="both"/>
        <w:rPr>
          <w:rFonts w:ascii="Arial" w:hAnsi="Arial" w:cs="Arial"/>
          <w:spacing w:val="14"/>
          <w:sz w:val="24"/>
          <w:szCs w:val="24"/>
          <w:lang w:val="es-ES_tradnl"/>
        </w:rPr>
      </w:pPr>
      <w:r w:rsidRPr="0022161E">
        <w:rPr>
          <w:rFonts w:ascii="Arial" w:hAnsi="Arial" w:cs="Arial"/>
          <w:spacing w:val="14"/>
          <w:sz w:val="24"/>
          <w:szCs w:val="24"/>
          <w:lang w:val="es-ES_tradnl"/>
        </w:rPr>
        <w:t>Catálogo de conceptos con las cantidades a ejecutar y sus correspondientes precios unitarios.</w:t>
      </w:r>
    </w:p>
    <w:p w:rsidR="00433DA5" w:rsidRPr="008A1B63" w:rsidRDefault="00433DA5" w:rsidP="00E32E6A">
      <w:pPr>
        <w:jc w:val="both"/>
        <w:rPr>
          <w:rFonts w:ascii="Arial" w:hAnsi="Arial" w:cs="Arial"/>
          <w:sz w:val="24"/>
          <w:szCs w:val="24"/>
        </w:rPr>
      </w:pPr>
    </w:p>
    <w:p w:rsidR="00433DA5" w:rsidRPr="0022161E" w:rsidRDefault="00433DA5" w:rsidP="0064651B">
      <w:pPr>
        <w:numPr>
          <w:ilvl w:val="0"/>
          <w:numId w:val="18"/>
        </w:numPr>
        <w:jc w:val="both"/>
        <w:rPr>
          <w:rFonts w:ascii="Arial" w:hAnsi="Arial" w:cs="Arial"/>
          <w:spacing w:val="14"/>
          <w:sz w:val="24"/>
          <w:szCs w:val="24"/>
          <w:lang w:val="es-ES_tradnl"/>
        </w:rPr>
      </w:pPr>
      <w:r w:rsidRPr="0022161E">
        <w:rPr>
          <w:rFonts w:ascii="Arial" w:hAnsi="Arial" w:cs="Arial"/>
          <w:spacing w:val="14"/>
          <w:sz w:val="24"/>
          <w:szCs w:val="24"/>
          <w:lang w:val="es-ES_tradnl"/>
        </w:rPr>
        <w:t>Descripción de los trabajos de mitigación al impacto ambiental</w:t>
      </w:r>
    </w:p>
    <w:p w:rsidR="00433DA5" w:rsidRPr="008A1B63" w:rsidRDefault="00433DA5" w:rsidP="00E32E6A">
      <w:pPr>
        <w:jc w:val="both"/>
        <w:rPr>
          <w:rFonts w:ascii="Arial" w:hAnsi="Arial" w:cs="Arial"/>
          <w:sz w:val="24"/>
          <w:szCs w:val="24"/>
        </w:rPr>
      </w:pPr>
    </w:p>
    <w:p w:rsidR="00433DA5" w:rsidRPr="00F2390F" w:rsidRDefault="00433DA5" w:rsidP="0064651B">
      <w:pPr>
        <w:numPr>
          <w:ilvl w:val="0"/>
          <w:numId w:val="18"/>
        </w:numPr>
        <w:jc w:val="both"/>
        <w:rPr>
          <w:rFonts w:ascii="Arial" w:hAnsi="Arial" w:cs="Arial"/>
          <w:spacing w:val="14"/>
          <w:sz w:val="24"/>
          <w:szCs w:val="24"/>
          <w:lang w:val="es-ES_tradnl"/>
        </w:rPr>
      </w:pPr>
      <w:r w:rsidRPr="00F2390F">
        <w:rPr>
          <w:rFonts w:ascii="Arial" w:hAnsi="Arial" w:cs="Arial"/>
          <w:spacing w:val="14"/>
          <w:sz w:val="24"/>
          <w:szCs w:val="24"/>
          <w:lang w:val="es-ES_tradnl"/>
        </w:rPr>
        <w:t xml:space="preserve">Documento emitido por La Contratante donde manifieste la liberación de los predios afectados </w:t>
      </w:r>
    </w:p>
    <w:p w:rsidR="00433DA5" w:rsidRPr="008A1B63" w:rsidRDefault="00433DA5" w:rsidP="00E32E6A">
      <w:pPr>
        <w:jc w:val="both"/>
        <w:rPr>
          <w:rFonts w:ascii="Arial" w:hAnsi="Arial" w:cs="Arial"/>
          <w:sz w:val="24"/>
          <w:szCs w:val="24"/>
        </w:rPr>
      </w:pPr>
    </w:p>
    <w:p w:rsidR="00433DA5" w:rsidRPr="00F2390F" w:rsidRDefault="00433DA5" w:rsidP="0064651B">
      <w:pPr>
        <w:numPr>
          <w:ilvl w:val="0"/>
          <w:numId w:val="18"/>
        </w:numPr>
        <w:jc w:val="both"/>
        <w:rPr>
          <w:rFonts w:ascii="Arial" w:hAnsi="Arial" w:cs="Arial"/>
          <w:spacing w:val="14"/>
          <w:sz w:val="24"/>
          <w:szCs w:val="24"/>
          <w:lang w:val="es-ES_tradnl"/>
        </w:rPr>
      </w:pPr>
      <w:r w:rsidRPr="00F2390F">
        <w:rPr>
          <w:rFonts w:ascii="Arial" w:hAnsi="Arial" w:cs="Arial"/>
          <w:spacing w:val="14"/>
          <w:sz w:val="24"/>
          <w:szCs w:val="24"/>
          <w:lang w:val="es-ES_tradnl"/>
        </w:rPr>
        <w:t>Documento que avale el Uso de Suelo.</w:t>
      </w:r>
    </w:p>
    <w:p w:rsidR="00433DA5" w:rsidRPr="008A1B63" w:rsidRDefault="00433DA5" w:rsidP="00E32E6A">
      <w:pPr>
        <w:pStyle w:val="Prrafodelista"/>
        <w:ind w:left="0"/>
        <w:rPr>
          <w:rFonts w:ascii="Arial" w:hAnsi="Arial" w:cs="Arial"/>
        </w:rPr>
      </w:pPr>
    </w:p>
    <w:p w:rsidR="00433DA5" w:rsidRPr="00F2390F" w:rsidRDefault="00433DA5" w:rsidP="0064651B">
      <w:pPr>
        <w:numPr>
          <w:ilvl w:val="0"/>
          <w:numId w:val="18"/>
        </w:numPr>
        <w:jc w:val="both"/>
        <w:rPr>
          <w:rFonts w:ascii="Arial" w:hAnsi="Arial" w:cs="Arial"/>
          <w:spacing w:val="14"/>
          <w:sz w:val="24"/>
          <w:szCs w:val="24"/>
          <w:lang w:val="es-ES_tradnl"/>
        </w:rPr>
      </w:pPr>
      <w:r w:rsidRPr="00F2390F">
        <w:rPr>
          <w:rFonts w:ascii="Arial" w:hAnsi="Arial" w:cs="Arial"/>
          <w:spacing w:val="14"/>
          <w:sz w:val="24"/>
          <w:szCs w:val="24"/>
          <w:lang w:val="es-ES_tradnl"/>
        </w:rPr>
        <w:t xml:space="preserve">Los formatos oficiales de La Contratante que se requieran para formalizar cualquier procedimiento surgido en obra, así como </w:t>
      </w:r>
      <w:r>
        <w:rPr>
          <w:rFonts w:ascii="Arial" w:hAnsi="Arial" w:cs="Arial"/>
          <w:spacing w:val="14"/>
          <w:sz w:val="24"/>
          <w:szCs w:val="24"/>
          <w:lang w:val="es-ES_tradnl"/>
        </w:rPr>
        <w:t>un</w:t>
      </w:r>
      <w:r w:rsidRPr="00F2390F">
        <w:rPr>
          <w:rFonts w:ascii="Arial" w:hAnsi="Arial" w:cs="Arial"/>
          <w:spacing w:val="14"/>
          <w:sz w:val="24"/>
          <w:szCs w:val="24"/>
          <w:lang w:val="es-ES_tradnl"/>
        </w:rPr>
        <w:t>a bitácora de obra, debidamente foliada y sellada (prevista de orig</w:t>
      </w:r>
      <w:r>
        <w:rPr>
          <w:rFonts w:ascii="Arial" w:hAnsi="Arial" w:cs="Arial"/>
          <w:spacing w:val="14"/>
          <w:sz w:val="24"/>
          <w:szCs w:val="24"/>
          <w:lang w:val="es-ES_tradnl"/>
        </w:rPr>
        <w:t xml:space="preserve">inal y un mínimo de dos copias), cuyas firmas al calce respaldan lo asentado en cada nota, pero que no sustituye a la Bitácora Electrónica de Obra Pública, conforme a lo indicado en la Ley de Obras Públicas y Servicios Relacionados con La Misma y su Reglamento.  </w:t>
      </w:r>
    </w:p>
    <w:p w:rsidR="00433DA5" w:rsidRPr="008A1B63" w:rsidRDefault="00433DA5" w:rsidP="00E32E6A">
      <w:pPr>
        <w:jc w:val="both"/>
        <w:rPr>
          <w:rFonts w:ascii="Arial" w:hAnsi="Arial" w:cs="Arial"/>
          <w:sz w:val="24"/>
          <w:szCs w:val="24"/>
        </w:rPr>
      </w:pPr>
    </w:p>
    <w:p w:rsidR="00433DA5" w:rsidRPr="00F2390F" w:rsidRDefault="00433DA5" w:rsidP="0064651B">
      <w:pPr>
        <w:numPr>
          <w:ilvl w:val="0"/>
          <w:numId w:val="18"/>
        </w:numPr>
        <w:jc w:val="both"/>
        <w:rPr>
          <w:rFonts w:ascii="Arial" w:hAnsi="Arial" w:cs="Arial"/>
          <w:spacing w:val="14"/>
          <w:sz w:val="24"/>
          <w:szCs w:val="24"/>
          <w:lang w:val="es-ES_tradnl"/>
        </w:rPr>
      </w:pPr>
      <w:r w:rsidRPr="00F2390F">
        <w:rPr>
          <w:rFonts w:ascii="Arial" w:hAnsi="Arial" w:cs="Arial"/>
          <w:spacing w:val="14"/>
          <w:sz w:val="24"/>
          <w:szCs w:val="24"/>
          <w:lang w:val="es-ES_tradnl"/>
        </w:rPr>
        <w:t>Los programas de Obra</w:t>
      </w:r>
    </w:p>
    <w:p w:rsidR="00433DA5" w:rsidRPr="00A77FBB" w:rsidRDefault="00433DA5" w:rsidP="0064651B">
      <w:pPr>
        <w:numPr>
          <w:ilvl w:val="0"/>
          <w:numId w:val="5"/>
        </w:numPr>
        <w:ind w:left="0" w:firstLine="0"/>
        <w:jc w:val="both"/>
        <w:rPr>
          <w:rFonts w:ascii="Arial" w:hAnsi="Arial" w:cs="Arial"/>
          <w:spacing w:val="14"/>
          <w:sz w:val="24"/>
          <w:szCs w:val="24"/>
          <w:lang w:val="es-ES_tradnl"/>
        </w:rPr>
      </w:pPr>
      <w:r w:rsidRPr="00A77FBB">
        <w:rPr>
          <w:rFonts w:ascii="Arial" w:hAnsi="Arial" w:cs="Arial"/>
          <w:spacing w:val="14"/>
          <w:sz w:val="24"/>
          <w:szCs w:val="24"/>
          <w:lang w:val="es-ES_tradnl"/>
        </w:rPr>
        <w:t>Programa de ejecución de los trabajos</w:t>
      </w:r>
    </w:p>
    <w:p w:rsidR="00433DA5" w:rsidRPr="00A77FBB" w:rsidRDefault="00433DA5" w:rsidP="0064651B">
      <w:pPr>
        <w:numPr>
          <w:ilvl w:val="0"/>
          <w:numId w:val="5"/>
        </w:numPr>
        <w:ind w:left="0" w:firstLine="0"/>
        <w:jc w:val="both"/>
        <w:rPr>
          <w:rFonts w:ascii="Arial" w:hAnsi="Arial" w:cs="Arial"/>
          <w:spacing w:val="14"/>
          <w:sz w:val="24"/>
          <w:szCs w:val="24"/>
          <w:lang w:val="es-ES_tradnl"/>
        </w:rPr>
      </w:pPr>
      <w:r w:rsidRPr="00A77FBB">
        <w:rPr>
          <w:rFonts w:ascii="Arial" w:hAnsi="Arial" w:cs="Arial"/>
          <w:spacing w:val="14"/>
          <w:sz w:val="24"/>
          <w:szCs w:val="24"/>
          <w:lang w:val="es-ES_tradnl"/>
        </w:rPr>
        <w:t>Programa de utilización de maquinaria</w:t>
      </w:r>
    </w:p>
    <w:p w:rsidR="00433DA5" w:rsidRPr="00A77FBB" w:rsidRDefault="00433DA5" w:rsidP="0064651B">
      <w:pPr>
        <w:numPr>
          <w:ilvl w:val="0"/>
          <w:numId w:val="5"/>
        </w:numPr>
        <w:ind w:left="0" w:firstLine="0"/>
        <w:jc w:val="both"/>
        <w:rPr>
          <w:rFonts w:ascii="Arial" w:hAnsi="Arial" w:cs="Arial"/>
          <w:spacing w:val="14"/>
          <w:sz w:val="24"/>
          <w:szCs w:val="24"/>
          <w:lang w:val="es-ES_tradnl"/>
        </w:rPr>
      </w:pPr>
      <w:r w:rsidRPr="00A77FBB">
        <w:rPr>
          <w:rFonts w:ascii="Arial" w:hAnsi="Arial" w:cs="Arial"/>
          <w:spacing w:val="14"/>
          <w:sz w:val="24"/>
          <w:szCs w:val="24"/>
          <w:lang w:val="es-ES_tradnl"/>
        </w:rPr>
        <w:t>Programa de utilización de materiales y equipos permanentes</w:t>
      </w:r>
    </w:p>
    <w:p w:rsidR="00433DA5" w:rsidRPr="00A77FBB" w:rsidRDefault="00433DA5" w:rsidP="0064651B">
      <w:pPr>
        <w:numPr>
          <w:ilvl w:val="0"/>
          <w:numId w:val="5"/>
        </w:numPr>
        <w:ind w:left="0" w:firstLine="0"/>
        <w:jc w:val="both"/>
        <w:rPr>
          <w:rFonts w:ascii="Arial" w:hAnsi="Arial" w:cs="Arial"/>
          <w:spacing w:val="14"/>
          <w:sz w:val="24"/>
          <w:szCs w:val="24"/>
          <w:lang w:val="es-ES_tradnl"/>
        </w:rPr>
      </w:pPr>
      <w:r w:rsidRPr="00A77FBB">
        <w:rPr>
          <w:rFonts w:ascii="Arial" w:hAnsi="Arial" w:cs="Arial"/>
          <w:spacing w:val="14"/>
          <w:sz w:val="24"/>
          <w:szCs w:val="24"/>
          <w:lang w:val="es-ES_tradnl"/>
        </w:rPr>
        <w:t>Programa de utilización de personal</w:t>
      </w:r>
    </w:p>
    <w:p w:rsidR="00433DA5" w:rsidRPr="00A77FBB" w:rsidRDefault="00433DA5" w:rsidP="0064651B">
      <w:pPr>
        <w:numPr>
          <w:ilvl w:val="0"/>
          <w:numId w:val="5"/>
        </w:numPr>
        <w:ind w:left="0" w:firstLine="0"/>
        <w:jc w:val="both"/>
        <w:rPr>
          <w:rFonts w:ascii="Arial" w:hAnsi="Arial" w:cs="Arial"/>
          <w:spacing w:val="14"/>
          <w:sz w:val="24"/>
          <w:szCs w:val="24"/>
          <w:lang w:val="es-ES_tradnl"/>
        </w:rPr>
      </w:pPr>
      <w:r w:rsidRPr="00A77FBB">
        <w:rPr>
          <w:rFonts w:ascii="Arial" w:hAnsi="Arial" w:cs="Arial"/>
          <w:spacing w:val="14"/>
          <w:sz w:val="24"/>
          <w:szCs w:val="24"/>
          <w:lang w:val="es-ES_tradnl"/>
        </w:rPr>
        <w:t xml:space="preserve">Programa de erogaciones </w:t>
      </w:r>
    </w:p>
    <w:p w:rsidR="00433DA5" w:rsidRPr="008A1B63" w:rsidRDefault="00433DA5" w:rsidP="00E32E6A">
      <w:pPr>
        <w:jc w:val="both"/>
        <w:rPr>
          <w:rFonts w:ascii="Arial" w:hAnsi="Arial" w:cs="Arial"/>
          <w:sz w:val="24"/>
          <w:szCs w:val="24"/>
        </w:rPr>
      </w:pPr>
    </w:p>
    <w:p w:rsidR="00433DA5" w:rsidRDefault="00433DA5" w:rsidP="0064651B">
      <w:pPr>
        <w:numPr>
          <w:ilvl w:val="0"/>
          <w:numId w:val="18"/>
        </w:numPr>
        <w:jc w:val="both"/>
        <w:rPr>
          <w:rFonts w:ascii="Arial" w:hAnsi="Arial" w:cs="Arial"/>
          <w:spacing w:val="14"/>
          <w:sz w:val="24"/>
          <w:szCs w:val="24"/>
          <w:lang w:val="es-ES_tradnl"/>
        </w:rPr>
      </w:pPr>
      <w:r w:rsidRPr="000A5175">
        <w:rPr>
          <w:rFonts w:ascii="Arial" w:hAnsi="Arial" w:cs="Arial"/>
          <w:spacing w:val="14"/>
          <w:sz w:val="24"/>
          <w:szCs w:val="24"/>
          <w:lang w:val="es-ES_tradnl"/>
        </w:rPr>
        <w:t>La designación por escrito de la residencia</w:t>
      </w:r>
      <w:r>
        <w:rPr>
          <w:rFonts w:ascii="Arial" w:hAnsi="Arial" w:cs="Arial"/>
          <w:spacing w:val="14"/>
          <w:sz w:val="24"/>
          <w:szCs w:val="24"/>
          <w:lang w:val="es-ES_tradnl"/>
        </w:rPr>
        <w:t xml:space="preserve"> o</w:t>
      </w:r>
      <w:r w:rsidRPr="000A5175">
        <w:rPr>
          <w:rFonts w:ascii="Arial" w:hAnsi="Arial" w:cs="Arial"/>
          <w:spacing w:val="14"/>
          <w:sz w:val="24"/>
          <w:szCs w:val="24"/>
          <w:lang w:val="es-ES_tradnl"/>
        </w:rPr>
        <w:t xml:space="preserve"> superintendencia de la obra, incluyendo el personal técnico de laboratorio y jefe de brigadas topográficas.</w:t>
      </w:r>
    </w:p>
    <w:p w:rsidR="00433DA5" w:rsidRPr="000A5175" w:rsidRDefault="00433DA5" w:rsidP="000A5175">
      <w:pPr>
        <w:ind w:left="720"/>
        <w:jc w:val="both"/>
        <w:rPr>
          <w:rFonts w:ascii="Arial" w:hAnsi="Arial" w:cs="Arial"/>
          <w:spacing w:val="14"/>
          <w:sz w:val="24"/>
          <w:szCs w:val="24"/>
          <w:lang w:val="es-ES_tradnl"/>
        </w:rPr>
      </w:pPr>
    </w:p>
    <w:p w:rsidR="00433DA5" w:rsidRPr="000A5175" w:rsidRDefault="00433DA5" w:rsidP="0064651B">
      <w:pPr>
        <w:numPr>
          <w:ilvl w:val="0"/>
          <w:numId w:val="18"/>
        </w:numPr>
        <w:jc w:val="both"/>
        <w:rPr>
          <w:rFonts w:ascii="Arial" w:hAnsi="Arial" w:cs="Arial"/>
          <w:spacing w:val="14"/>
          <w:sz w:val="24"/>
          <w:szCs w:val="24"/>
          <w:lang w:val="es-ES_tradnl"/>
        </w:rPr>
      </w:pPr>
      <w:r w:rsidRPr="000A5175">
        <w:rPr>
          <w:rFonts w:ascii="Arial" w:hAnsi="Arial" w:cs="Arial"/>
          <w:spacing w:val="14"/>
          <w:sz w:val="24"/>
          <w:szCs w:val="24"/>
          <w:lang w:val="es-ES_tradnl"/>
        </w:rPr>
        <w:t xml:space="preserve">La documentación </w:t>
      </w:r>
      <w:r>
        <w:rPr>
          <w:rFonts w:ascii="Arial" w:hAnsi="Arial" w:cs="Arial"/>
          <w:spacing w:val="14"/>
          <w:sz w:val="24"/>
          <w:szCs w:val="24"/>
          <w:lang w:val="es-ES_tradnl"/>
        </w:rPr>
        <w:t>que avale el alta del personal de obra de la Contratista ante</w:t>
      </w:r>
      <w:r w:rsidRPr="000A5175">
        <w:rPr>
          <w:rFonts w:ascii="Arial" w:hAnsi="Arial" w:cs="Arial"/>
          <w:spacing w:val="14"/>
          <w:sz w:val="24"/>
          <w:szCs w:val="24"/>
          <w:lang w:val="es-ES_tradnl"/>
        </w:rPr>
        <w:t xml:space="preserve"> el Instituto Mexicano del Seguro Social</w:t>
      </w:r>
    </w:p>
    <w:p w:rsidR="00433DA5" w:rsidRPr="008A1B63" w:rsidRDefault="00433DA5" w:rsidP="00E32E6A">
      <w:pPr>
        <w:jc w:val="both"/>
        <w:rPr>
          <w:rFonts w:ascii="Arial" w:hAnsi="Arial" w:cs="Arial"/>
          <w:sz w:val="24"/>
          <w:szCs w:val="24"/>
        </w:rPr>
      </w:pPr>
    </w:p>
    <w:p w:rsidR="00433DA5" w:rsidRPr="008A1B63" w:rsidRDefault="00433DA5" w:rsidP="0064651B">
      <w:pPr>
        <w:numPr>
          <w:ilvl w:val="0"/>
          <w:numId w:val="18"/>
        </w:numPr>
        <w:jc w:val="both"/>
        <w:rPr>
          <w:rFonts w:ascii="Arial" w:hAnsi="Arial" w:cs="Arial"/>
          <w:sz w:val="24"/>
          <w:szCs w:val="24"/>
        </w:rPr>
      </w:pPr>
      <w:r w:rsidRPr="000A5175">
        <w:rPr>
          <w:rFonts w:ascii="Arial" w:hAnsi="Arial" w:cs="Arial"/>
          <w:spacing w:val="14"/>
          <w:sz w:val="24"/>
          <w:szCs w:val="24"/>
          <w:lang w:val="es-ES_tradnl"/>
        </w:rPr>
        <w:t>Permisos de explotación de bancos</w:t>
      </w:r>
    </w:p>
    <w:p w:rsidR="00433DA5" w:rsidRPr="008A1B63" w:rsidRDefault="00433DA5" w:rsidP="00E32E6A">
      <w:pPr>
        <w:jc w:val="both"/>
        <w:rPr>
          <w:rFonts w:ascii="Arial" w:hAnsi="Arial" w:cs="Arial"/>
          <w:sz w:val="24"/>
          <w:szCs w:val="24"/>
        </w:rPr>
      </w:pPr>
    </w:p>
    <w:p w:rsidR="00433DA5" w:rsidRPr="008A1B63" w:rsidRDefault="00433DA5" w:rsidP="0064651B">
      <w:pPr>
        <w:pStyle w:val="Prrafodelista"/>
        <w:numPr>
          <w:ilvl w:val="0"/>
          <w:numId w:val="15"/>
        </w:numPr>
        <w:ind w:left="0"/>
        <w:jc w:val="both"/>
        <w:rPr>
          <w:rFonts w:ascii="Arial" w:hAnsi="Arial" w:cs="Arial"/>
          <w:sz w:val="24"/>
          <w:szCs w:val="24"/>
        </w:rPr>
      </w:pPr>
      <w:r w:rsidRPr="00A621A2">
        <w:rPr>
          <w:rFonts w:ascii="Arial" w:hAnsi="Arial" w:cs="Arial"/>
          <w:spacing w:val="14"/>
          <w:sz w:val="24"/>
          <w:szCs w:val="24"/>
          <w:lang w:val="es-ES_tradnl"/>
        </w:rPr>
        <w:t xml:space="preserve"> De las obras de desvío y protección de obras</w:t>
      </w:r>
    </w:p>
    <w:p w:rsidR="00433DA5" w:rsidRPr="008A1B63" w:rsidRDefault="00433DA5" w:rsidP="00E32E6A">
      <w:pPr>
        <w:jc w:val="both"/>
        <w:rPr>
          <w:rFonts w:ascii="Arial" w:hAnsi="Arial" w:cs="Arial"/>
          <w:sz w:val="24"/>
          <w:szCs w:val="24"/>
        </w:rPr>
      </w:pPr>
    </w:p>
    <w:p w:rsidR="00433DA5" w:rsidRPr="008A1B63" w:rsidRDefault="00433DA5" w:rsidP="0064651B">
      <w:pPr>
        <w:numPr>
          <w:ilvl w:val="0"/>
          <w:numId w:val="6"/>
        </w:numPr>
        <w:ind w:left="0" w:firstLine="0"/>
        <w:jc w:val="both"/>
        <w:rPr>
          <w:rFonts w:ascii="Arial" w:hAnsi="Arial" w:cs="Arial"/>
          <w:sz w:val="24"/>
          <w:szCs w:val="24"/>
        </w:rPr>
      </w:pPr>
      <w:r w:rsidRPr="00962E19">
        <w:rPr>
          <w:rFonts w:ascii="Arial" w:hAnsi="Arial" w:cs="Arial"/>
          <w:spacing w:val="14"/>
          <w:sz w:val="24"/>
          <w:szCs w:val="24"/>
          <w:lang w:val="es-ES_tradnl"/>
        </w:rPr>
        <w:t xml:space="preserve">La Contratista ejecutará en obra el proyecto de señalamiento para protección de obra, incluyendo  la zona de </w:t>
      </w:r>
      <w:r>
        <w:rPr>
          <w:rFonts w:ascii="Arial" w:hAnsi="Arial" w:cs="Arial"/>
          <w:spacing w:val="14"/>
          <w:sz w:val="24"/>
          <w:szCs w:val="24"/>
          <w:lang w:val="es-ES_tradnl"/>
        </w:rPr>
        <w:t>cruzamientos ferroviarios a nivel</w:t>
      </w:r>
      <w:r w:rsidRPr="00962E19">
        <w:rPr>
          <w:rFonts w:ascii="Arial" w:hAnsi="Arial" w:cs="Arial"/>
          <w:spacing w:val="14"/>
          <w:sz w:val="24"/>
          <w:szCs w:val="24"/>
          <w:lang w:val="es-ES_tradnl"/>
        </w:rPr>
        <w:t xml:space="preserve">, en conformidad con las disposiciones de la  </w:t>
      </w:r>
      <w:r>
        <w:rPr>
          <w:rFonts w:ascii="Arial" w:hAnsi="Arial" w:cs="Arial"/>
          <w:spacing w:val="14"/>
          <w:sz w:val="24"/>
          <w:szCs w:val="24"/>
          <w:lang w:val="es-ES_tradnl"/>
        </w:rPr>
        <w:t>Dependencia y de la Dirección de Tránsito Municipal,</w:t>
      </w:r>
      <w:r w:rsidRPr="00962E19">
        <w:rPr>
          <w:rFonts w:ascii="Arial" w:hAnsi="Arial" w:cs="Arial"/>
          <w:spacing w:val="14"/>
          <w:sz w:val="24"/>
          <w:szCs w:val="24"/>
          <w:lang w:val="es-ES_tradnl"/>
        </w:rPr>
        <w:t xml:space="preserve"> y lo mantendrá durante la obra según los requerimientos del proyecto.</w:t>
      </w:r>
      <w:r>
        <w:rPr>
          <w:rFonts w:ascii="Arial" w:hAnsi="Arial" w:cs="Arial"/>
          <w:spacing w:val="14"/>
          <w:sz w:val="24"/>
          <w:szCs w:val="24"/>
          <w:lang w:val="es-ES_tradnl"/>
        </w:rPr>
        <w:t xml:space="preserve"> </w:t>
      </w:r>
    </w:p>
    <w:p w:rsidR="00433DA5" w:rsidRPr="008A1B63" w:rsidRDefault="00433DA5" w:rsidP="00E32E6A">
      <w:pPr>
        <w:jc w:val="both"/>
        <w:rPr>
          <w:rFonts w:ascii="Arial" w:hAnsi="Arial" w:cs="Arial"/>
          <w:sz w:val="24"/>
          <w:szCs w:val="24"/>
        </w:rPr>
      </w:pPr>
    </w:p>
    <w:p w:rsidR="00433DA5" w:rsidRPr="00835795" w:rsidRDefault="00433DA5" w:rsidP="0064651B">
      <w:pPr>
        <w:numPr>
          <w:ilvl w:val="0"/>
          <w:numId w:val="6"/>
        </w:numPr>
        <w:ind w:left="0" w:firstLine="0"/>
        <w:jc w:val="both"/>
        <w:rPr>
          <w:rFonts w:ascii="Arial" w:hAnsi="Arial" w:cs="Arial"/>
          <w:spacing w:val="14"/>
          <w:sz w:val="24"/>
          <w:szCs w:val="24"/>
          <w:lang w:val="es-ES_tradnl"/>
        </w:rPr>
      </w:pPr>
      <w:r w:rsidRPr="00835795">
        <w:rPr>
          <w:rFonts w:ascii="Arial" w:hAnsi="Arial" w:cs="Arial"/>
          <w:spacing w:val="14"/>
          <w:sz w:val="24"/>
          <w:szCs w:val="24"/>
          <w:lang w:val="es-ES_tradnl"/>
        </w:rPr>
        <w:t>El precio unitario pagado por las señales de protección de obra, además del suministro, colocación y mantenimiento, incluye el movimiento de estas señales en la zona de obra cuantas veces sea necesario a donde mejor convenga durante todo el proceso de la obra, por lo que no se pagará más de una vez por el uso de una misma señal, sin importar el número de movimientos a que se vea sujeta para aprovecharse en distintos frentes.</w:t>
      </w:r>
      <w:r>
        <w:rPr>
          <w:rFonts w:ascii="Arial" w:hAnsi="Arial" w:cs="Arial"/>
          <w:spacing w:val="14"/>
          <w:sz w:val="24"/>
          <w:szCs w:val="24"/>
          <w:lang w:val="es-ES_tradnl"/>
        </w:rPr>
        <w:t xml:space="preserve"> En la integración de los precios </w:t>
      </w:r>
      <w:r>
        <w:rPr>
          <w:rFonts w:ascii="Arial" w:hAnsi="Arial" w:cs="Arial"/>
          <w:spacing w:val="14"/>
          <w:sz w:val="24"/>
          <w:szCs w:val="24"/>
          <w:lang w:val="es-ES_tradnl"/>
        </w:rPr>
        <w:lastRenderedPageBreak/>
        <w:t xml:space="preserve">unitarios, debe considerarse que la ejecución de algunos conceptos incluye el señalamiento de protección de obra, de acuerdo a lo señalado en cada especificación particular. </w:t>
      </w:r>
      <w:r w:rsidRPr="00835795">
        <w:rPr>
          <w:rFonts w:ascii="Arial" w:hAnsi="Arial" w:cs="Arial"/>
          <w:spacing w:val="14"/>
          <w:sz w:val="24"/>
          <w:szCs w:val="24"/>
          <w:lang w:val="es-ES_tradnl"/>
        </w:rPr>
        <w:t xml:space="preserve"> </w:t>
      </w:r>
    </w:p>
    <w:p w:rsidR="00433DA5" w:rsidRDefault="00433DA5" w:rsidP="00E32E6A">
      <w:pPr>
        <w:pStyle w:val="Prrafodelista"/>
        <w:rPr>
          <w:rFonts w:ascii="Arial" w:hAnsi="Arial" w:cs="Arial"/>
        </w:rPr>
      </w:pPr>
    </w:p>
    <w:p w:rsidR="00433DA5" w:rsidRPr="00835795" w:rsidRDefault="00433DA5" w:rsidP="0064651B">
      <w:pPr>
        <w:numPr>
          <w:ilvl w:val="0"/>
          <w:numId w:val="6"/>
        </w:numPr>
        <w:ind w:left="0" w:firstLine="0"/>
        <w:jc w:val="both"/>
        <w:rPr>
          <w:rFonts w:ascii="Arial" w:hAnsi="Arial" w:cs="Arial"/>
          <w:spacing w:val="14"/>
          <w:sz w:val="24"/>
          <w:szCs w:val="24"/>
          <w:lang w:val="es-ES_tradnl"/>
        </w:rPr>
      </w:pPr>
      <w:r w:rsidRPr="00835795">
        <w:rPr>
          <w:rFonts w:ascii="Arial" w:hAnsi="Arial" w:cs="Arial"/>
          <w:spacing w:val="14"/>
          <w:sz w:val="24"/>
          <w:szCs w:val="24"/>
          <w:lang w:val="es-ES_tradnl"/>
        </w:rPr>
        <w:t>En caso de que durante la ejecución  se requieran modificaciones, La Contratista adecuará el proyecto de desvíos y se someterá al visto bueno de La Contratante.</w:t>
      </w:r>
    </w:p>
    <w:p w:rsidR="00433DA5" w:rsidRPr="008A1B63" w:rsidRDefault="00433DA5" w:rsidP="00E32E6A">
      <w:pPr>
        <w:jc w:val="both"/>
        <w:rPr>
          <w:rFonts w:ascii="Arial" w:hAnsi="Arial" w:cs="Arial"/>
          <w:sz w:val="24"/>
          <w:szCs w:val="24"/>
        </w:rPr>
      </w:pPr>
    </w:p>
    <w:p w:rsidR="00433DA5" w:rsidRPr="00835795" w:rsidRDefault="00433DA5" w:rsidP="0064651B">
      <w:pPr>
        <w:numPr>
          <w:ilvl w:val="0"/>
          <w:numId w:val="6"/>
        </w:numPr>
        <w:ind w:left="0" w:firstLine="0"/>
        <w:jc w:val="both"/>
        <w:rPr>
          <w:rFonts w:ascii="Arial" w:hAnsi="Arial" w:cs="Arial"/>
          <w:spacing w:val="14"/>
          <w:sz w:val="24"/>
          <w:szCs w:val="24"/>
          <w:lang w:val="es-ES_tradnl"/>
        </w:rPr>
      </w:pPr>
      <w:r w:rsidRPr="00835795">
        <w:rPr>
          <w:rFonts w:ascii="Arial" w:hAnsi="Arial" w:cs="Arial"/>
          <w:spacing w:val="14"/>
          <w:sz w:val="24"/>
          <w:szCs w:val="24"/>
          <w:lang w:val="es-ES_tradnl"/>
        </w:rPr>
        <w:t>La Contratista mantendrá en buen estado los dispositivos de señalamiento que se requieran. Cualquier daño por negligencia, accidentes de cualquier naturaleza, vandalismo, por personal de La Contratista y terceros no podrán reclamarse a La Contratante.</w:t>
      </w:r>
    </w:p>
    <w:p w:rsidR="00433DA5" w:rsidRPr="008A1B63" w:rsidRDefault="00433DA5" w:rsidP="00E32E6A">
      <w:pPr>
        <w:jc w:val="both"/>
        <w:rPr>
          <w:rFonts w:ascii="Arial" w:hAnsi="Arial" w:cs="Arial"/>
          <w:sz w:val="24"/>
          <w:szCs w:val="24"/>
        </w:rPr>
      </w:pPr>
    </w:p>
    <w:p w:rsidR="00433DA5" w:rsidRPr="00835795" w:rsidRDefault="00433DA5" w:rsidP="0064651B">
      <w:pPr>
        <w:numPr>
          <w:ilvl w:val="0"/>
          <w:numId w:val="6"/>
        </w:numPr>
        <w:ind w:left="0" w:firstLine="0"/>
        <w:jc w:val="both"/>
        <w:rPr>
          <w:rFonts w:ascii="Arial" w:hAnsi="Arial" w:cs="Arial"/>
          <w:spacing w:val="14"/>
          <w:sz w:val="24"/>
          <w:szCs w:val="24"/>
          <w:lang w:val="es-ES_tradnl"/>
        </w:rPr>
      </w:pPr>
      <w:r w:rsidRPr="00835795">
        <w:rPr>
          <w:rFonts w:ascii="Arial" w:hAnsi="Arial" w:cs="Arial"/>
          <w:spacing w:val="14"/>
          <w:sz w:val="24"/>
          <w:szCs w:val="24"/>
          <w:lang w:val="es-ES_tradnl"/>
        </w:rPr>
        <w:t xml:space="preserve">La Contratista deberá mantener los </w:t>
      </w:r>
      <w:proofErr w:type="spellStart"/>
      <w:r w:rsidRPr="00835795">
        <w:rPr>
          <w:rFonts w:ascii="Arial" w:hAnsi="Arial" w:cs="Arial"/>
          <w:spacing w:val="14"/>
          <w:sz w:val="24"/>
          <w:szCs w:val="24"/>
          <w:lang w:val="es-ES_tradnl"/>
        </w:rPr>
        <w:t>bandereros</w:t>
      </w:r>
      <w:proofErr w:type="spellEnd"/>
      <w:r w:rsidRPr="00835795">
        <w:rPr>
          <w:rFonts w:ascii="Arial" w:hAnsi="Arial" w:cs="Arial"/>
          <w:spacing w:val="14"/>
          <w:sz w:val="24"/>
          <w:szCs w:val="24"/>
          <w:lang w:val="es-ES_tradnl"/>
        </w:rPr>
        <w:t xml:space="preserve"> con el equipo y vestimenta señalados en el proyecto de desvíos, y la seguridad de este personal y de terceros ajenos a la obra es responsabilidad exclusiva de La Contratista.</w:t>
      </w:r>
      <w:r>
        <w:rPr>
          <w:rFonts w:ascii="Arial" w:hAnsi="Arial" w:cs="Arial"/>
          <w:spacing w:val="14"/>
          <w:sz w:val="24"/>
          <w:szCs w:val="24"/>
          <w:lang w:val="es-ES_tradnl"/>
        </w:rPr>
        <w:t xml:space="preserve"> El uso de </w:t>
      </w:r>
      <w:proofErr w:type="spellStart"/>
      <w:r>
        <w:rPr>
          <w:rFonts w:ascii="Arial" w:hAnsi="Arial" w:cs="Arial"/>
          <w:spacing w:val="14"/>
          <w:sz w:val="24"/>
          <w:szCs w:val="24"/>
          <w:lang w:val="es-ES_tradnl"/>
        </w:rPr>
        <w:t>bandereros</w:t>
      </w:r>
      <w:proofErr w:type="spellEnd"/>
      <w:r>
        <w:rPr>
          <w:rFonts w:ascii="Arial" w:hAnsi="Arial" w:cs="Arial"/>
          <w:spacing w:val="14"/>
          <w:sz w:val="24"/>
          <w:szCs w:val="24"/>
          <w:lang w:val="es-ES_tradnl"/>
        </w:rPr>
        <w:t xml:space="preserve"> no estará sujeto</w:t>
      </w:r>
      <w:r w:rsidRPr="0049488A">
        <w:rPr>
          <w:rFonts w:ascii="Arial" w:hAnsi="Arial" w:cs="Arial"/>
          <w:spacing w:val="14"/>
          <w:sz w:val="24"/>
          <w:szCs w:val="24"/>
          <w:lang w:val="es-ES_tradnl"/>
        </w:rPr>
        <w:t xml:space="preserve"> a pago por separado, pues se considera que sus importes ya se han distribuido proporcionalmente o como corresponda, en los diversos precios unitarios del contrato</w:t>
      </w:r>
      <w:r>
        <w:rPr>
          <w:rFonts w:ascii="Arial" w:hAnsi="Arial" w:cs="Arial"/>
          <w:spacing w:val="14"/>
          <w:sz w:val="24"/>
          <w:szCs w:val="24"/>
          <w:lang w:val="es-ES_tradnl"/>
        </w:rPr>
        <w:t xml:space="preserve"> </w:t>
      </w:r>
    </w:p>
    <w:p w:rsidR="00433DA5" w:rsidRDefault="00433DA5" w:rsidP="00E32E6A">
      <w:pPr>
        <w:pStyle w:val="Prrafodelista"/>
        <w:rPr>
          <w:rFonts w:ascii="Arial" w:hAnsi="Arial" w:cs="Arial"/>
        </w:rPr>
      </w:pPr>
    </w:p>
    <w:p w:rsidR="00433DA5" w:rsidRPr="00750C40" w:rsidRDefault="00433DA5" w:rsidP="0064651B">
      <w:pPr>
        <w:numPr>
          <w:ilvl w:val="0"/>
          <w:numId w:val="6"/>
        </w:numPr>
        <w:ind w:left="0" w:firstLine="0"/>
        <w:jc w:val="both"/>
        <w:rPr>
          <w:rFonts w:ascii="Arial" w:hAnsi="Arial" w:cs="Arial"/>
          <w:spacing w:val="14"/>
          <w:sz w:val="24"/>
          <w:szCs w:val="24"/>
          <w:lang w:val="es-ES_tradnl"/>
        </w:rPr>
      </w:pPr>
      <w:r w:rsidRPr="00750C40">
        <w:rPr>
          <w:rFonts w:ascii="Arial" w:hAnsi="Arial" w:cs="Arial"/>
          <w:spacing w:val="14"/>
          <w:sz w:val="24"/>
          <w:szCs w:val="24"/>
          <w:lang w:val="es-ES_tradnl"/>
        </w:rPr>
        <w:t>Cualquier accidente o daño ocasionado por la falta de señalamiento de protección de obra conforme a lo señalado en el proyecto o lo indicado por La Contratante será responsabilidad de La Contratista.</w:t>
      </w:r>
    </w:p>
    <w:p w:rsidR="00433DA5" w:rsidRDefault="00433DA5" w:rsidP="00E32E6A">
      <w:pPr>
        <w:pStyle w:val="Prrafodelista"/>
        <w:rPr>
          <w:rFonts w:ascii="Arial" w:hAnsi="Arial" w:cs="Arial"/>
        </w:rPr>
      </w:pPr>
    </w:p>
    <w:p w:rsidR="00433DA5" w:rsidRPr="00F55CE3" w:rsidRDefault="00433DA5" w:rsidP="0064651B">
      <w:pPr>
        <w:numPr>
          <w:ilvl w:val="0"/>
          <w:numId w:val="6"/>
        </w:numPr>
        <w:ind w:left="0" w:firstLine="0"/>
        <w:jc w:val="both"/>
        <w:rPr>
          <w:rFonts w:ascii="Arial" w:hAnsi="Arial" w:cs="Arial"/>
          <w:spacing w:val="14"/>
          <w:sz w:val="24"/>
          <w:szCs w:val="24"/>
          <w:lang w:val="es-ES_tradnl"/>
        </w:rPr>
      </w:pPr>
      <w:r w:rsidRPr="00F55CE3">
        <w:rPr>
          <w:rFonts w:ascii="Arial" w:hAnsi="Arial" w:cs="Arial"/>
          <w:spacing w:val="14"/>
          <w:sz w:val="24"/>
          <w:szCs w:val="24"/>
          <w:lang w:val="es-ES_tradnl"/>
        </w:rPr>
        <w:t xml:space="preserve">No se permitirá el empleo de señales que pongan en riesgo la seguridad de la obra, del personal que labora en ella y de terceros, incluyendo señales en mal estado y “señales luminosas” a base de productos </w:t>
      </w:r>
      <w:proofErr w:type="spellStart"/>
      <w:r w:rsidRPr="00F55CE3">
        <w:rPr>
          <w:rFonts w:ascii="Arial" w:hAnsi="Arial" w:cs="Arial"/>
          <w:spacing w:val="14"/>
          <w:sz w:val="24"/>
          <w:szCs w:val="24"/>
          <w:lang w:val="es-ES_tradnl"/>
        </w:rPr>
        <w:t>flamables</w:t>
      </w:r>
      <w:proofErr w:type="spellEnd"/>
      <w:r w:rsidRPr="00F55CE3">
        <w:rPr>
          <w:rFonts w:ascii="Arial" w:hAnsi="Arial" w:cs="Arial"/>
          <w:spacing w:val="14"/>
          <w:sz w:val="24"/>
          <w:szCs w:val="24"/>
          <w:lang w:val="es-ES_tradnl"/>
        </w:rPr>
        <w:t>, ni de la quema de ningún objeto o combustible.</w:t>
      </w:r>
    </w:p>
    <w:p w:rsidR="00433DA5" w:rsidRDefault="00433DA5" w:rsidP="00E32E6A">
      <w:pPr>
        <w:pStyle w:val="Prrafodelista"/>
        <w:rPr>
          <w:rFonts w:ascii="Arial" w:hAnsi="Arial" w:cs="Arial"/>
          <w:b/>
          <w:u w:val="single"/>
        </w:rPr>
      </w:pPr>
    </w:p>
    <w:p w:rsidR="00433DA5" w:rsidRDefault="00433DA5" w:rsidP="0064651B">
      <w:pPr>
        <w:numPr>
          <w:ilvl w:val="0"/>
          <w:numId w:val="6"/>
        </w:numPr>
        <w:ind w:left="0" w:firstLine="0"/>
        <w:jc w:val="both"/>
        <w:rPr>
          <w:rFonts w:ascii="Arial" w:hAnsi="Arial" w:cs="Arial"/>
          <w:spacing w:val="14"/>
          <w:sz w:val="24"/>
          <w:szCs w:val="24"/>
          <w:lang w:val="es-ES_tradnl"/>
        </w:rPr>
      </w:pPr>
      <w:r w:rsidRPr="00CA0FF2">
        <w:rPr>
          <w:rFonts w:ascii="Arial" w:hAnsi="Arial" w:cs="Arial"/>
          <w:spacing w:val="14"/>
          <w:sz w:val="24"/>
          <w:szCs w:val="24"/>
          <w:lang w:val="es-ES_tradnl"/>
        </w:rPr>
        <w:t xml:space="preserve">La recarga y sustitución de baterías de señales luminosas deberá considerarse proporcionalmente en los cargos indirectos de </w:t>
      </w:r>
      <w:r>
        <w:rPr>
          <w:rFonts w:ascii="Arial" w:hAnsi="Arial" w:cs="Arial"/>
          <w:spacing w:val="14"/>
          <w:sz w:val="24"/>
          <w:szCs w:val="24"/>
          <w:lang w:val="es-ES_tradnl"/>
        </w:rPr>
        <w:t>los conceptos que corresponda</w:t>
      </w:r>
      <w:r w:rsidRPr="00CA0FF2">
        <w:rPr>
          <w:rFonts w:ascii="Arial" w:hAnsi="Arial" w:cs="Arial"/>
          <w:spacing w:val="14"/>
          <w:sz w:val="24"/>
          <w:szCs w:val="24"/>
          <w:lang w:val="es-ES_tradnl"/>
        </w:rPr>
        <w:t xml:space="preserve">, La Contratista no podrá reclamar pagos extras por tal efecto. </w:t>
      </w:r>
    </w:p>
    <w:p w:rsidR="00433DA5" w:rsidRPr="00CA0FF2" w:rsidRDefault="00433DA5" w:rsidP="00CA0FF2">
      <w:pPr>
        <w:jc w:val="both"/>
        <w:rPr>
          <w:rFonts w:ascii="Arial" w:hAnsi="Arial" w:cs="Arial"/>
          <w:spacing w:val="14"/>
          <w:sz w:val="24"/>
          <w:szCs w:val="24"/>
          <w:lang w:val="es-ES_tradnl"/>
        </w:rPr>
      </w:pPr>
    </w:p>
    <w:p w:rsidR="00433DA5" w:rsidRPr="002F1C19" w:rsidRDefault="00433DA5" w:rsidP="0064651B">
      <w:pPr>
        <w:pStyle w:val="Prrafodelista"/>
        <w:numPr>
          <w:ilvl w:val="0"/>
          <w:numId w:val="15"/>
        </w:numPr>
        <w:ind w:left="0"/>
        <w:jc w:val="both"/>
        <w:rPr>
          <w:rFonts w:ascii="Arial" w:hAnsi="Arial" w:cs="Arial"/>
          <w:spacing w:val="14"/>
          <w:sz w:val="24"/>
          <w:szCs w:val="24"/>
          <w:lang w:val="es-ES_tradnl"/>
        </w:rPr>
      </w:pPr>
      <w:r w:rsidRPr="002F1C19">
        <w:rPr>
          <w:rFonts w:ascii="Arial" w:hAnsi="Arial" w:cs="Arial"/>
          <w:spacing w:val="14"/>
          <w:sz w:val="24"/>
          <w:szCs w:val="24"/>
          <w:lang w:val="es-ES_tradnl"/>
        </w:rPr>
        <w:t>De la ejecución de los trabajos:</w:t>
      </w:r>
    </w:p>
    <w:p w:rsidR="00433DA5" w:rsidRPr="008A1B63" w:rsidRDefault="00433DA5" w:rsidP="00E32E6A">
      <w:pPr>
        <w:jc w:val="both"/>
        <w:rPr>
          <w:rFonts w:ascii="Arial" w:hAnsi="Arial" w:cs="Arial"/>
          <w:sz w:val="24"/>
          <w:szCs w:val="24"/>
        </w:rPr>
      </w:pPr>
    </w:p>
    <w:p w:rsidR="00433DA5" w:rsidRPr="000F258A" w:rsidRDefault="00433DA5" w:rsidP="0064651B">
      <w:pPr>
        <w:numPr>
          <w:ilvl w:val="0"/>
          <w:numId w:val="19"/>
        </w:numPr>
        <w:tabs>
          <w:tab w:val="clear" w:pos="720"/>
        </w:tabs>
        <w:ind w:left="426"/>
        <w:jc w:val="both"/>
        <w:rPr>
          <w:rFonts w:ascii="Arial" w:hAnsi="Arial" w:cs="Arial"/>
          <w:spacing w:val="14"/>
          <w:sz w:val="24"/>
          <w:szCs w:val="24"/>
          <w:lang w:val="es-ES_tradnl"/>
        </w:rPr>
      </w:pPr>
      <w:r w:rsidRPr="000F258A">
        <w:rPr>
          <w:rFonts w:ascii="Arial" w:hAnsi="Arial" w:cs="Arial"/>
          <w:spacing w:val="14"/>
          <w:sz w:val="24"/>
          <w:szCs w:val="24"/>
          <w:lang w:val="es-ES_tradnl"/>
        </w:rPr>
        <w:t xml:space="preserve">La Contratante entregará a La Contratista los datos técnicos requeridos para la ejecución, incluyendo especificaciones y planos firmados y sellados. Así mismo entregará en campo los puntos de referencia topográfica para el replanteo del trazo. Toda esta </w:t>
      </w:r>
      <w:r w:rsidRPr="000F258A">
        <w:rPr>
          <w:rFonts w:ascii="Arial" w:hAnsi="Arial" w:cs="Arial"/>
          <w:spacing w:val="14"/>
          <w:sz w:val="24"/>
          <w:szCs w:val="24"/>
          <w:lang w:val="es-ES_tradnl"/>
        </w:rPr>
        <w:lastRenderedPageBreak/>
        <w:t>información será entregada una sola vez, y en entero conjunto al inicio de la obra. Es responsabilidad exclusiva de La Contratista su conservación y resguardo, así como la confidencialidad de la información contenida. Se deberá levantar acta de entrega y asentarlo en bitácora, respaldando con fotografías o video.</w:t>
      </w:r>
    </w:p>
    <w:p w:rsidR="00433DA5" w:rsidRPr="008A1B63" w:rsidRDefault="00433DA5" w:rsidP="00E32E6A">
      <w:pPr>
        <w:jc w:val="both"/>
        <w:rPr>
          <w:rFonts w:ascii="Arial" w:hAnsi="Arial" w:cs="Arial"/>
          <w:sz w:val="24"/>
          <w:szCs w:val="24"/>
        </w:rPr>
      </w:pPr>
    </w:p>
    <w:p w:rsidR="00433DA5" w:rsidRPr="000F258A" w:rsidRDefault="00433DA5" w:rsidP="0064651B">
      <w:pPr>
        <w:numPr>
          <w:ilvl w:val="0"/>
          <w:numId w:val="19"/>
        </w:numPr>
        <w:tabs>
          <w:tab w:val="clear" w:pos="720"/>
        </w:tabs>
        <w:ind w:left="426"/>
        <w:jc w:val="both"/>
        <w:rPr>
          <w:rFonts w:ascii="Arial" w:hAnsi="Arial" w:cs="Arial"/>
          <w:spacing w:val="14"/>
          <w:sz w:val="24"/>
          <w:szCs w:val="24"/>
          <w:lang w:val="es-ES_tradnl"/>
        </w:rPr>
      </w:pPr>
      <w:r w:rsidRPr="000F258A">
        <w:rPr>
          <w:rFonts w:ascii="Arial" w:hAnsi="Arial" w:cs="Arial"/>
          <w:spacing w:val="14"/>
          <w:sz w:val="24"/>
          <w:szCs w:val="24"/>
          <w:lang w:val="es-ES_tradnl"/>
        </w:rPr>
        <w:t>Es responsabilidad de La Contratista conservar y rehacer el trazo cuantas veces sea necesario, esto es aplicable a cualquier eje o nivel que se requiera para la ejecución de la obra.</w:t>
      </w:r>
    </w:p>
    <w:p w:rsidR="00433DA5" w:rsidRPr="008A1B63" w:rsidRDefault="00433DA5" w:rsidP="00E32E6A">
      <w:pPr>
        <w:jc w:val="both"/>
        <w:rPr>
          <w:rFonts w:ascii="Arial" w:hAnsi="Arial" w:cs="Arial"/>
          <w:sz w:val="24"/>
          <w:szCs w:val="24"/>
        </w:rPr>
      </w:pPr>
    </w:p>
    <w:p w:rsidR="00433DA5" w:rsidRPr="000F258A" w:rsidRDefault="00433DA5" w:rsidP="0064651B">
      <w:pPr>
        <w:numPr>
          <w:ilvl w:val="0"/>
          <w:numId w:val="19"/>
        </w:numPr>
        <w:tabs>
          <w:tab w:val="clear" w:pos="720"/>
        </w:tabs>
        <w:ind w:left="426"/>
        <w:jc w:val="both"/>
        <w:rPr>
          <w:rFonts w:ascii="Arial" w:hAnsi="Arial" w:cs="Arial"/>
          <w:sz w:val="24"/>
          <w:szCs w:val="24"/>
        </w:rPr>
      </w:pPr>
      <w:r w:rsidRPr="000F258A">
        <w:rPr>
          <w:rFonts w:ascii="Arial" w:hAnsi="Arial" w:cs="Arial"/>
          <w:spacing w:val="14"/>
          <w:sz w:val="24"/>
          <w:szCs w:val="24"/>
          <w:lang w:val="es-ES_tradnl"/>
        </w:rPr>
        <w:t>La Contratante podrá verificar por su cuenta, cuando y las veces que así decida, la ubicación, geometría y dimensiones de los elementos que constituyen la Obra, y rechazar trabajos que no cumplan con lo señalado en el proyecto o solicitados</w:t>
      </w:r>
      <w:r>
        <w:rPr>
          <w:rFonts w:ascii="Arial" w:hAnsi="Arial" w:cs="Arial"/>
          <w:spacing w:val="14"/>
          <w:sz w:val="24"/>
          <w:szCs w:val="24"/>
          <w:lang w:val="es-ES_tradnl"/>
        </w:rPr>
        <w:t xml:space="preserve"> previamente</w:t>
      </w:r>
      <w:r w:rsidRPr="000F258A">
        <w:rPr>
          <w:rFonts w:ascii="Arial" w:hAnsi="Arial" w:cs="Arial"/>
          <w:spacing w:val="14"/>
          <w:sz w:val="24"/>
          <w:szCs w:val="24"/>
          <w:lang w:val="es-ES_tradnl"/>
        </w:rPr>
        <w:t xml:space="preserve"> a través de bitácora</w:t>
      </w:r>
    </w:p>
    <w:p w:rsidR="00433DA5" w:rsidRPr="007252A3" w:rsidRDefault="00433DA5" w:rsidP="0064651B">
      <w:pPr>
        <w:numPr>
          <w:ilvl w:val="0"/>
          <w:numId w:val="19"/>
        </w:numPr>
        <w:tabs>
          <w:tab w:val="clear" w:pos="720"/>
        </w:tabs>
        <w:ind w:left="426"/>
        <w:jc w:val="both"/>
        <w:rPr>
          <w:rFonts w:ascii="Arial" w:hAnsi="Arial" w:cs="Arial"/>
          <w:spacing w:val="14"/>
          <w:sz w:val="24"/>
          <w:szCs w:val="24"/>
          <w:lang w:val="es-ES_tradnl"/>
        </w:rPr>
      </w:pPr>
      <w:r w:rsidRPr="007252A3">
        <w:rPr>
          <w:rFonts w:ascii="Arial" w:hAnsi="Arial" w:cs="Arial"/>
          <w:spacing w:val="14"/>
          <w:sz w:val="24"/>
          <w:szCs w:val="24"/>
          <w:lang w:val="es-ES_tradnl"/>
        </w:rPr>
        <w:t xml:space="preserve">La Contratante podrá verificar por su cuenta, cuando, donde y las veces que así decida, la calidad de los materiales empleados en la obra, así como de los procedimientos y la calidad de cualquier concepto de obra terminada, y rechazar trabajos que no cumplan con lo señalado en el proyecto o solicitados oportunamente </w:t>
      </w:r>
      <w:r>
        <w:rPr>
          <w:rFonts w:ascii="Arial" w:hAnsi="Arial" w:cs="Arial"/>
          <w:spacing w:val="14"/>
          <w:sz w:val="24"/>
          <w:szCs w:val="24"/>
          <w:lang w:val="es-ES_tradnl"/>
        </w:rPr>
        <w:t>mediante</w:t>
      </w:r>
      <w:r w:rsidRPr="007252A3">
        <w:rPr>
          <w:rFonts w:ascii="Arial" w:hAnsi="Arial" w:cs="Arial"/>
          <w:spacing w:val="14"/>
          <w:sz w:val="24"/>
          <w:szCs w:val="24"/>
          <w:lang w:val="es-ES_tradnl"/>
        </w:rPr>
        <w:t xml:space="preserve"> bitácora de obra.</w:t>
      </w:r>
    </w:p>
    <w:p w:rsidR="00433DA5" w:rsidRPr="00F0429A" w:rsidRDefault="00433DA5" w:rsidP="00F0429A">
      <w:pPr>
        <w:ind w:left="426"/>
        <w:jc w:val="both"/>
        <w:rPr>
          <w:rFonts w:ascii="Arial" w:hAnsi="Arial" w:cs="Arial"/>
          <w:spacing w:val="14"/>
          <w:sz w:val="24"/>
          <w:szCs w:val="24"/>
          <w:lang w:val="es-ES_tradnl"/>
        </w:rPr>
      </w:pPr>
    </w:p>
    <w:p w:rsidR="00433DA5" w:rsidRPr="00F0429A" w:rsidRDefault="00433DA5" w:rsidP="0064651B">
      <w:pPr>
        <w:numPr>
          <w:ilvl w:val="0"/>
          <w:numId w:val="19"/>
        </w:numPr>
        <w:tabs>
          <w:tab w:val="clear" w:pos="720"/>
        </w:tabs>
        <w:ind w:left="426"/>
        <w:jc w:val="both"/>
        <w:rPr>
          <w:rFonts w:ascii="Arial" w:hAnsi="Arial" w:cs="Arial"/>
          <w:spacing w:val="14"/>
          <w:sz w:val="24"/>
          <w:szCs w:val="24"/>
          <w:lang w:val="es-ES_tradnl"/>
        </w:rPr>
      </w:pPr>
      <w:r w:rsidRPr="00F0429A">
        <w:rPr>
          <w:rFonts w:ascii="Arial" w:hAnsi="Arial" w:cs="Arial"/>
          <w:spacing w:val="14"/>
          <w:sz w:val="24"/>
          <w:szCs w:val="24"/>
          <w:lang w:val="es-ES_tradnl"/>
        </w:rPr>
        <w:t xml:space="preserve">La Contratante podrá verificar por su cuenta, cuando y las veces que así decida las instalaciones y equipo empleado para la ejecución de la Obra, incluyendo aquellas instalaciones que tengan que ver con la seguridad e higiene del personal de la Obra, así como de terceros, y podrá solicitar, a su juicio, el </w:t>
      </w:r>
      <w:proofErr w:type="spellStart"/>
      <w:r w:rsidRPr="00F0429A">
        <w:rPr>
          <w:rFonts w:ascii="Arial" w:hAnsi="Arial" w:cs="Arial"/>
          <w:spacing w:val="14"/>
          <w:sz w:val="24"/>
          <w:szCs w:val="24"/>
          <w:lang w:val="es-ES_tradnl"/>
        </w:rPr>
        <w:t>reemplazo</w:t>
      </w:r>
      <w:proofErr w:type="spellEnd"/>
      <w:r w:rsidRPr="00F0429A">
        <w:rPr>
          <w:rFonts w:ascii="Arial" w:hAnsi="Arial" w:cs="Arial"/>
          <w:spacing w:val="14"/>
          <w:sz w:val="24"/>
          <w:szCs w:val="24"/>
          <w:lang w:val="es-ES_tradnl"/>
        </w:rPr>
        <w:t xml:space="preserve"> temporal o permanente de las instalaciones o el equipo que considere inadecuado ya sea por funcionalidad, o por su factor de riesgo</w:t>
      </w:r>
    </w:p>
    <w:p w:rsidR="00433DA5" w:rsidRPr="008A1B63" w:rsidRDefault="00433DA5" w:rsidP="00E32E6A">
      <w:pPr>
        <w:jc w:val="both"/>
        <w:rPr>
          <w:rFonts w:ascii="Arial" w:hAnsi="Arial" w:cs="Arial"/>
          <w:sz w:val="24"/>
          <w:szCs w:val="24"/>
        </w:rPr>
      </w:pPr>
    </w:p>
    <w:p w:rsidR="00433DA5" w:rsidRPr="003E2E04" w:rsidRDefault="00433DA5" w:rsidP="0064651B">
      <w:pPr>
        <w:numPr>
          <w:ilvl w:val="0"/>
          <w:numId w:val="19"/>
        </w:numPr>
        <w:tabs>
          <w:tab w:val="clear" w:pos="720"/>
        </w:tabs>
        <w:ind w:left="426"/>
        <w:jc w:val="both"/>
        <w:rPr>
          <w:rFonts w:ascii="Arial" w:hAnsi="Arial" w:cs="Arial"/>
          <w:spacing w:val="14"/>
          <w:sz w:val="24"/>
          <w:szCs w:val="24"/>
          <w:lang w:val="es-ES_tradnl"/>
        </w:rPr>
      </w:pPr>
      <w:r w:rsidRPr="003E2E04">
        <w:rPr>
          <w:rFonts w:ascii="Arial" w:hAnsi="Arial" w:cs="Arial"/>
          <w:spacing w:val="14"/>
          <w:sz w:val="24"/>
          <w:szCs w:val="24"/>
          <w:lang w:val="es-ES_tradnl"/>
        </w:rPr>
        <w:t xml:space="preserve">La Contratante podrá verificar por su cuenta, cuando y las veces que así decida, la capacidad técnica y estado físico del personal que labora en la Obra, y podrá solicitar, a su juicio, el </w:t>
      </w:r>
      <w:proofErr w:type="spellStart"/>
      <w:r w:rsidRPr="003E2E04">
        <w:rPr>
          <w:rFonts w:ascii="Arial" w:hAnsi="Arial" w:cs="Arial"/>
          <w:spacing w:val="14"/>
          <w:sz w:val="24"/>
          <w:szCs w:val="24"/>
          <w:lang w:val="es-ES_tradnl"/>
        </w:rPr>
        <w:t>reemplazo</w:t>
      </w:r>
      <w:proofErr w:type="spellEnd"/>
      <w:r w:rsidRPr="003E2E04">
        <w:rPr>
          <w:rFonts w:ascii="Arial" w:hAnsi="Arial" w:cs="Arial"/>
          <w:spacing w:val="14"/>
          <w:sz w:val="24"/>
          <w:szCs w:val="24"/>
          <w:lang w:val="es-ES_tradnl"/>
        </w:rPr>
        <w:t xml:space="preserve"> temporal o permanente de aquel personal que considere no apto para la seguridad e higiene de la obra. La selección de personal para obtener la calidad de obra terminada es responsabilidad exclusiva del Contratista. Cualquier costo y atraso en el Programa de Ejecución de obra debido a lo señalado en este punto es responsabilidad absoluta de La Contratista.</w:t>
      </w:r>
    </w:p>
    <w:p w:rsidR="00433DA5" w:rsidRPr="008A1B63" w:rsidRDefault="00433DA5" w:rsidP="00E32E6A">
      <w:pPr>
        <w:jc w:val="both"/>
        <w:rPr>
          <w:rFonts w:ascii="Arial" w:hAnsi="Arial" w:cs="Arial"/>
          <w:sz w:val="24"/>
          <w:szCs w:val="24"/>
        </w:rPr>
      </w:pPr>
    </w:p>
    <w:p w:rsidR="00433DA5" w:rsidRDefault="00433DA5" w:rsidP="0064651B">
      <w:pPr>
        <w:numPr>
          <w:ilvl w:val="0"/>
          <w:numId w:val="19"/>
        </w:numPr>
        <w:tabs>
          <w:tab w:val="clear" w:pos="720"/>
        </w:tabs>
        <w:ind w:left="426"/>
        <w:jc w:val="both"/>
        <w:rPr>
          <w:rFonts w:ascii="Arial" w:hAnsi="Arial" w:cs="Arial"/>
          <w:spacing w:val="14"/>
          <w:sz w:val="24"/>
          <w:szCs w:val="24"/>
          <w:lang w:val="es-ES_tradnl"/>
        </w:rPr>
      </w:pPr>
      <w:r w:rsidRPr="005421BC">
        <w:rPr>
          <w:rFonts w:ascii="Arial" w:hAnsi="Arial" w:cs="Arial"/>
          <w:spacing w:val="14"/>
          <w:sz w:val="24"/>
          <w:szCs w:val="24"/>
          <w:lang w:val="es-ES_tradnl"/>
        </w:rPr>
        <w:lastRenderedPageBreak/>
        <w:t>En caso de cambios solicitados por La Contratante, o donde La Contratista proponga cambios en beneficio de la Obra, y estos sean aprobados por La Contratante, se podrá solicitar ajustar el Programa de Obra, cuya aprobación quedará a juicio de La Contratante.</w:t>
      </w:r>
    </w:p>
    <w:p w:rsidR="00433DA5" w:rsidRPr="005421BC" w:rsidRDefault="00433DA5" w:rsidP="005421BC">
      <w:pPr>
        <w:jc w:val="both"/>
        <w:rPr>
          <w:rFonts w:ascii="Arial" w:hAnsi="Arial" w:cs="Arial"/>
          <w:spacing w:val="14"/>
          <w:sz w:val="24"/>
          <w:szCs w:val="24"/>
          <w:lang w:val="es-ES_tradnl"/>
        </w:rPr>
      </w:pPr>
    </w:p>
    <w:p w:rsidR="00433DA5" w:rsidRPr="005421BC" w:rsidRDefault="00433DA5" w:rsidP="0064651B">
      <w:pPr>
        <w:numPr>
          <w:ilvl w:val="0"/>
          <w:numId w:val="19"/>
        </w:numPr>
        <w:tabs>
          <w:tab w:val="clear" w:pos="720"/>
        </w:tabs>
        <w:ind w:left="426"/>
        <w:jc w:val="both"/>
        <w:rPr>
          <w:rFonts w:ascii="Arial" w:hAnsi="Arial" w:cs="Arial"/>
          <w:spacing w:val="14"/>
          <w:sz w:val="24"/>
          <w:szCs w:val="24"/>
          <w:lang w:val="es-ES_tradnl"/>
        </w:rPr>
      </w:pPr>
      <w:r w:rsidRPr="005421BC">
        <w:rPr>
          <w:rFonts w:ascii="Arial" w:hAnsi="Arial" w:cs="Arial"/>
          <w:spacing w:val="14"/>
          <w:sz w:val="24"/>
          <w:szCs w:val="24"/>
          <w:lang w:val="es-ES_tradnl"/>
        </w:rPr>
        <w:t>La Contratista es responsable por completo de acatar los programas que conforman el Programa de Obra, cualquier retraso en tiempo y costo por insuficiencia o ineficacia de equipo, personal y materiales en la obra será imputable a La Contratista.</w:t>
      </w:r>
    </w:p>
    <w:p w:rsidR="00433DA5" w:rsidRPr="008A1B63" w:rsidRDefault="00433DA5" w:rsidP="00E32E6A">
      <w:pPr>
        <w:jc w:val="both"/>
        <w:rPr>
          <w:rFonts w:ascii="Arial" w:hAnsi="Arial" w:cs="Arial"/>
          <w:sz w:val="24"/>
          <w:szCs w:val="24"/>
        </w:rPr>
      </w:pPr>
    </w:p>
    <w:p w:rsidR="00433DA5" w:rsidRPr="005421BC" w:rsidRDefault="00433DA5" w:rsidP="0064651B">
      <w:pPr>
        <w:numPr>
          <w:ilvl w:val="0"/>
          <w:numId w:val="19"/>
        </w:numPr>
        <w:tabs>
          <w:tab w:val="clear" w:pos="720"/>
        </w:tabs>
        <w:ind w:left="426"/>
        <w:jc w:val="both"/>
        <w:rPr>
          <w:rFonts w:ascii="Arial" w:hAnsi="Arial" w:cs="Arial"/>
          <w:spacing w:val="14"/>
          <w:sz w:val="24"/>
          <w:szCs w:val="24"/>
          <w:lang w:val="es-ES_tradnl"/>
        </w:rPr>
      </w:pPr>
      <w:r w:rsidRPr="005421BC">
        <w:rPr>
          <w:rFonts w:ascii="Arial" w:hAnsi="Arial" w:cs="Arial"/>
          <w:spacing w:val="14"/>
          <w:sz w:val="24"/>
          <w:szCs w:val="24"/>
          <w:lang w:val="es-ES_tradnl"/>
        </w:rPr>
        <w:t>Es responsabilidad exclusiva de La Contratista el suministro de agua, energía eléctrica y otros servicios que se requieran para la ejecución de la Obra.</w:t>
      </w:r>
    </w:p>
    <w:p w:rsidR="00433DA5" w:rsidRPr="005421BC" w:rsidRDefault="00433DA5" w:rsidP="005421BC">
      <w:pPr>
        <w:ind w:left="426"/>
        <w:jc w:val="both"/>
        <w:rPr>
          <w:rFonts w:ascii="Arial" w:hAnsi="Arial" w:cs="Arial"/>
          <w:spacing w:val="14"/>
          <w:sz w:val="24"/>
          <w:szCs w:val="24"/>
          <w:lang w:val="es-ES_tradnl"/>
        </w:rPr>
      </w:pPr>
    </w:p>
    <w:p w:rsidR="00433DA5" w:rsidRPr="008A1B63" w:rsidRDefault="00433DA5" w:rsidP="0064651B">
      <w:pPr>
        <w:numPr>
          <w:ilvl w:val="0"/>
          <w:numId w:val="19"/>
        </w:numPr>
        <w:tabs>
          <w:tab w:val="clear" w:pos="720"/>
        </w:tabs>
        <w:ind w:left="426"/>
        <w:jc w:val="both"/>
        <w:rPr>
          <w:rFonts w:ascii="Arial" w:hAnsi="Arial" w:cs="Arial"/>
          <w:sz w:val="24"/>
          <w:szCs w:val="24"/>
        </w:rPr>
      </w:pPr>
      <w:r w:rsidRPr="005421BC">
        <w:rPr>
          <w:rFonts w:ascii="Arial" w:hAnsi="Arial" w:cs="Arial"/>
          <w:spacing w:val="14"/>
          <w:sz w:val="24"/>
          <w:szCs w:val="24"/>
          <w:lang w:val="es-ES_tradnl"/>
        </w:rPr>
        <w:t>Es responsabilidad exclusiva de La Contratista la seguridad, resguardo y vigilancia del equipo y materiales empleados en la ejecución de la obra, así como de los elementos que la conforman hasta el momento en que se reciba la obra terminada.</w:t>
      </w:r>
    </w:p>
    <w:p w:rsidR="00433DA5" w:rsidRDefault="00433DA5" w:rsidP="00E32E6A">
      <w:pPr>
        <w:jc w:val="both"/>
        <w:rPr>
          <w:sz w:val="24"/>
          <w:szCs w:val="24"/>
        </w:rPr>
      </w:pPr>
    </w:p>
    <w:p w:rsidR="00433DA5" w:rsidRDefault="00433DA5" w:rsidP="00E32E6A">
      <w:pPr>
        <w:jc w:val="both"/>
        <w:rPr>
          <w:sz w:val="24"/>
          <w:szCs w:val="24"/>
        </w:rPr>
      </w:pPr>
    </w:p>
    <w:p w:rsidR="00433DA5" w:rsidRDefault="00433DA5" w:rsidP="00940335">
      <w:pPr>
        <w:pStyle w:val="Textoindependiente2"/>
        <w:rPr>
          <w:bCs/>
        </w:rPr>
      </w:pPr>
      <w:r>
        <w:rPr>
          <w:bCs/>
        </w:rPr>
        <w:t>V</w:t>
      </w:r>
      <w:r w:rsidRPr="004B0AB8">
        <w:rPr>
          <w:bCs/>
        </w:rPr>
        <w:t>I</w:t>
      </w:r>
      <w:r>
        <w:rPr>
          <w:bCs/>
        </w:rPr>
        <w:t>I</w:t>
      </w:r>
      <w:r w:rsidRPr="004B0AB8">
        <w:rPr>
          <w:bCs/>
        </w:rPr>
        <w:t>.-</w:t>
      </w:r>
      <w:r w:rsidRPr="004B0AB8">
        <w:rPr>
          <w:bCs/>
        </w:rPr>
        <w:tab/>
      </w:r>
      <w:r>
        <w:rPr>
          <w:bCs/>
        </w:rPr>
        <w:t>ASPECTOS TÉCNICOS</w:t>
      </w:r>
    </w:p>
    <w:p w:rsidR="00433DA5" w:rsidRDefault="00433DA5" w:rsidP="00940335">
      <w:pPr>
        <w:pStyle w:val="Textoindependiente2"/>
        <w:rPr>
          <w:bCs/>
        </w:rPr>
      </w:pPr>
    </w:p>
    <w:p w:rsidR="00433DA5" w:rsidRPr="00565664" w:rsidRDefault="00433DA5" w:rsidP="00E32E6A">
      <w:pPr>
        <w:jc w:val="both"/>
        <w:rPr>
          <w:rFonts w:ascii="Arial" w:hAnsi="Arial" w:cs="Arial"/>
          <w:b/>
          <w:spacing w:val="14"/>
          <w:sz w:val="24"/>
          <w:szCs w:val="24"/>
          <w:lang w:val="es-ES_tradnl"/>
        </w:rPr>
      </w:pPr>
      <w:r w:rsidRPr="00565664">
        <w:rPr>
          <w:rFonts w:ascii="Arial" w:hAnsi="Arial" w:cs="Arial"/>
          <w:b/>
          <w:spacing w:val="14"/>
          <w:sz w:val="24"/>
          <w:szCs w:val="24"/>
          <w:lang w:val="es-ES_tradnl"/>
        </w:rPr>
        <w:t>SOBRE LAS ESPECIFICACIONES PARTICULARES</w:t>
      </w:r>
    </w:p>
    <w:p w:rsidR="00433DA5" w:rsidRPr="00565664" w:rsidRDefault="00433DA5" w:rsidP="00E32E6A">
      <w:pPr>
        <w:jc w:val="both"/>
        <w:rPr>
          <w:rFonts w:ascii="Arial" w:hAnsi="Arial" w:cs="Arial"/>
          <w:b/>
          <w:spacing w:val="14"/>
          <w:sz w:val="24"/>
          <w:szCs w:val="24"/>
          <w:lang w:val="es-ES_tradnl"/>
        </w:rPr>
      </w:pPr>
    </w:p>
    <w:p w:rsidR="00433DA5" w:rsidRPr="00565664" w:rsidRDefault="00433DA5" w:rsidP="00E32E6A">
      <w:pPr>
        <w:jc w:val="both"/>
        <w:rPr>
          <w:rFonts w:ascii="Arial" w:hAnsi="Arial" w:cs="Arial"/>
          <w:spacing w:val="14"/>
          <w:sz w:val="24"/>
          <w:szCs w:val="24"/>
          <w:lang w:val="es-ES_tradnl"/>
        </w:rPr>
      </w:pPr>
      <w:r w:rsidRPr="00565664">
        <w:rPr>
          <w:rFonts w:ascii="Arial" w:hAnsi="Arial" w:cs="Arial"/>
          <w:spacing w:val="14"/>
          <w:sz w:val="24"/>
          <w:szCs w:val="24"/>
          <w:lang w:val="es-ES_tradnl"/>
        </w:rPr>
        <w:t>Se anexa documento denominad</w:t>
      </w:r>
      <w:r>
        <w:rPr>
          <w:rFonts w:ascii="Arial" w:hAnsi="Arial" w:cs="Arial"/>
          <w:spacing w:val="14"/>
          <w:sz w:val="24"/>
          <w:szCs w:val="24"/>
          <w:lang w:val="es-ES_tradnl"/>
        </w:rPr>
        <w:t>o</w:t>
      </w:r>
      <w:r w:rsidRPr="00565664">
        <w:rPr>
          <w:rFonts w:ascii="Arial" w:hAnsi="Arial" w:cs="Arial"/>
          <w:spacing w:val="14"/>
          <w:sz w:val="24"/>
          <w:szCs w:val="24"/>
          <w:lang w:val="es-ES_tradnl"/>
        </w:rPr>
        <w:t xml:space="preserve"> “Especificaciones Particulares”</w:t>
      </w:r>
      <w:r>
        <w:rPr>
          <w:rFonts w:ascii="Arial" w:hAnsi="Arial" w:cs="Arial"/>
          <w:spacing w:val="14"/>
          <w:sz w:val="24"/>
          <w:szCs w:val="24"/>
          <w:lang w:val="es-ES_tradnl"/>
        </w:rPr>
        <w:t>, en el cual se asientan las cuestiones propias de cada uno de los conceptos de obra en cuanto a su descripción, calidad de los materiales, ejecución, medición y base de pago.</w:t>
      </w:r>
    </w:p>
    <w:p w:rsidR="00433DA5" w:rsidRDefault="00433DA5" w:rsidP="00E32E6A">
      <w:pPr>
        <w:jc w:val="both"/>
        <w:rPr>
          <w:rFonts w:ascii="Arial" w:hAnsi="Arial" w:cs="Arial"/>
          <w:b/>
          <w:spacing w:val="14"/>
          <w:sz w:val="24"/>
          <w:szCs w:val="24"/>
          <w:lang w:val="es-ES_tradnl"/>
        </w:rPr>
      </w:pPr>
    </w:p>
    <w:p w:rsidR="00433DA5" w:rsidRPr="00DD6CB1" w:rsidRDefault="00433DA5" w:rsidP="00E32E6A">
      <w:pPr>
        <w:jc w:val="both"/>
        <w:rPr>
          <w:rFonts w:ascii="Arial" w:hAnsi="Arial" w:cs="Arial"/>
          <w:spacing w:val="14"/>
          <w:sz w:val="24"/>
          <w:szCs w:val="24"/>
          <w:lang w:val="es-ES_tradnl"/>
        </w:rPr>
      </w:pPr>
      <w:r w:rsidRPr="00DD6CB1">
        <w:rPr>
          <w:rFonts w:ascii="Arial" w:hAnsi="Arial" w:cs="Arial"/>
          <w:spacing w:val="14"/>
          <w:sz w:val="24"/>
          <w:szCs w:val="24"/>
          <w:lang w:val="es-ES_tradnl"/>
        </w:rPr>
        <w:t>La identificación y la localización de una especificación determinada, se hará mediante el número clave que corresponderá al señalado en el documento denominado Catálogo de Conceptos</w:t>
      </w:r>
    </w:p>
    <w:p w:rsidR="00433DA5" w:rsidRPr="008D2FC8" w:rsidRDefault="00433DA5" w:rsidP="00E32E6A">
      <w:pPr>
        <w:jc w:val="both"/>
        <w:rPr>
          <w:b/>
          <w:sz w:val="24"/>
          <w:szCs w:val="24"/>
        </w:rPr>
      </w:pPr>
    </w:p>
    <w:p w:rsidR="00433DA5" w:rsidRPr="009D75D6" w:rsidRDefault="00433DA5" w:rsidP="00E32E6A">
      <w:pPr>
        <w:jc w:val="both"/>
        <w:rPr>
          <w:rFonts w:ascii="Arial" w:hAnsi="Arial" w:cs="Arial"/>
          <w:b/>
          <w:spacing w:val="14"/>
          <w:sz w:val="24"/>
          <w:szCs w:val="24"/>
          <w:lang w:val="es-ES_tradnl"/>
        </w:rPr>
      </w:pPr>
      <w:r>
        <w:rPr>
          <w:rFonts w:ascii="Arial" w:hAnsi="Arial" w:cs="Arial"/>
          <w:b/>
          <w:spacing w:val="14"/>
          <w:sz w:val="24"/>
          <w:szCs w:val="24"/>
          <w:lang w:val="es-ES_tradnl"/>
        </w:rPr>
        <w:t>MODIFICACIONES</w:t>
      </w:r>
    </w:p>
    <w:p w:rsidR="00433DA5" w:rsidRPr="008D2FC8" w:rsidRDefault="00433DA5" w:rsidP="00E32E6A">
      <w:pPr>
        <w:jc w:val="both"/>
        <w:rPr>
          <w:b/>
          <w:sz w:val="24"/>
          <w:szCs w:val="24"/>
        </w:rPr>
      </w:pPr>
    </w:p>
    <w:p w:rsidR="00433DA5" w:rsidRPr="009D75D6" w:rsidRDefault="00433DA5" w:rsidP="00E32E6A">
      <w:pPr>
        <w:jc w:val="both"/>
        <w:rPr>
          <w:rFonts w:ascii="Arial" w:hAnsi="Arial" w:cs="Arial"/>
          <w:spacing w:val="14"/>
          <w:sz w:val="24"/>
          <w:szCs w:val="24"/>
          <w:lang w:val="es-ES_tradnl"/>
        </w:rPr>
      </w:pPr>
      <w:r w:rsidRPr="009D75D6">
        <w:rPr>
          <w:rFonts w:ascii="Arial" w:hAnsi="Arial" w:cs="Arial"/>
          <w:spacing w:val="14"/>
          <w:sz w:val="24"/>
          <w:szCs w:val="24"/>
          <w:lang w:val="es-ES_tradnl"/>
        </w:rPr>
        <w:t>Las especificaciones o planos del Proyecto durante la ejecución de los trabajos podrán sufrir modificaciones, por rigurosa necesidad o en beneficio del proyecto, que den origen a precios unitarios no contemplados en el Catálogo de Conceptos, los que serán sujetos a la aprobación de La Contratante, previa solicitud de La Contratista.</w:t>
      </w:r>
    </w:p>
    <w:p w:rsidR="00433DA5" w:rsidRPr="009D75D6" w:rsidRDefault="00433DA5" w:rsidP="00E32E6A">
      <w:pPr>
        <w:jc w:val="both"/>
        <w:rPr>
          <w:rFonts w:ascii="Arial" w:hAnsi="Arial" w:cs="Arial"/>
          <w:spacing w:val="14"/>
          <w:sz w:val="24"/>
          <w:szCs w:val="24"/>
          <w:lang w:val="es-ES_tradnl"/>
        </w:rPr>
      </w:pPr>
    </w:p>
    <w:p w:rsidR="00433DA5" w:rsidRPr="009D75D6" w:rsidRDefault="00433DA5" w:rsidP="00E32E6A">
      <w:pPr>
        <w:jc w:val="both"/>
        <w:rPr>
          <w:rFonts w:ascii="Arial" w:hAnsi="Arial" w:cs="Arial"/>
          <w:spacing w:val="14"/>
          <w:sz w:val="24"/>
          <w:szCs w:val="24"/>
          <w:lang w:val="es-ES_tradnl"/>
        </w:rPr>
      </w:pPr>
      <w:r w:rsidRPr="009D75D6">
        <w:rPr>
          <w:rFonts w:ascii="Arial" w:hAnsi="Arial" w:cs="Arial"/>
          <w:spacing w:val="14"/>
          <w:sz w:val="24"/>
          <w:szCs w:val="24"/>
          <w:lang w:val="es-ES_tradnl"/>
        </w:rPr>
        <w:lastRenderedPageBreak/>
        <w:t>Así también, las cantidades consignadas en el Catálogo, cuyos volúmenes excedentes también deberán ser aprobados por La Contratante previo a su ejecución. En caso de que el volumen por ejecutar resulte menor no se requerirá formalizar ningún aviso a La Contratante. Cualquier cambio en los volúmenes de finiquito de obra respecto de los de catálogo de conceptos de contrato, sea a la alza o a la baja, no serán motivo para el ajuste de ningún precio unitario de la propuesta original de La Contratista.</w:t>
      </w:r>
    </w:p>
    <w:p w:rsidR="00433DA5" w:rsidRDefault="00433DA5" w:rsidP="00E32E6A">
      <w:pPr>
        <w:jc w:val="both"/>
        <w:rPr>
          <w:b/>
          <w:sz w:val="24"/>
          <w:szCs w:val="24"/>
        </w:rPr>
      </w:pPr>
    </w:p>
    <w:p w:rsidR="00433DA5" w:rsidRPr="009D75D6" w:rsidRDefault="00433DA5" w:rsidP="00E32E6A">
      <w:pPr>
        <w:jc w:val="both"/>
        <w:rPr>
          <w:rFonts w:ascii="Arial" w:hAnsi="Arial" w:cs="Arial"/>
          <w:b/>
          <w:spacing w:val="14"/>
          <w:sz w:val="24"/>
          <w:szCs w:val="24"/>
          <w:lang w:val="es-ES_tradnl"/>
        </w:rPr>
      </w:pPr>
      <w:r w:rsidRPr="009D75D6">
        <w:rPr>
          <w:rFonts w:ascii="Arial" w:hAnsi="Arial" w:cs="Arial"/>
          <w:b/>
          <w:spacing w:val="14"/>
          <w:sz w:val="24"/>
          <w:szCs w:val="24"/>
          <w:lang w:val="es-ES_tradnl"/>
        </w:rPr>
        <w:t>LO QUE INCLUYEN LOS PRECIOS DEL CATALOGO</w:t>
      </w:r>
    </w:p>
    <w:p w:rsidR="00433DA5" w:rsidRPr="001D60EE" w:rsidRDefault="00433DA5" w:rsidP="00E32E6A">
      <w:pPr>
        <w:jc w:val="both"/>
        <w:rPr>
          <w:rFonts w:ascii="Arial" w:hAnsi="Arial" w:cs="Arial"/>
          <w:sz w:val="24"/>
          <w:szCs w:val="24"/>
        </w:rPr>
      </w:pPr>
    </w:p>
    <w:p w:rsidR="00433DA5" w:rsidRDefault="00433DA5" w:rsidP="00E32E6A">
      <w:pPr>
        <w:jc w:val="both"/>
        <w:rPr>
          <w:rFonts w:ascii="Arial" w:hAnsi="Arial" w:cs="Arial"/>
          <w:spacing w:val="14"/>
          <w:sz w:val="24"/>
          <w:szCs w:val="24"/>
          <w:lang w:val="es-ES_tradnl"/>
        </w:rPr>
      </w:pPr>
      <w:r w:rsidRPr="009D75D6">
        <w:rPr>
          <w:rFonts w:ascii="Arial" w:hAnsi="Arial" w:cs="Arial"/>
          <w:spacing w:val="14"/>
          <w:sz w:val="24"/>
          <w:szCs w:val="24"/>
          <w:lang w:val="es-ES_tradnl"/>
        </w:rPr>
        <w:t xml:space="preserve">Con los precios correspondientes a los conceptos de trabajo que cotice el Postor, se consideran cubiertos todos los gastos que el Contratista tenga que efectuar para realizar las actividades a que se refiere cada concepto de trabajo, de acuerdo con los planos y especificaciones </w:t>
      </w:r>
      <w:r>
        <w:rPr>
          <w:rFonts w:ascii="Arial" w:hAnsi="Arial" w:cs="Arial"/>
          <w:spacing w:val="14"/>
          <w:sz w:val="24"/>
          <w:szCs w:val="24"/>
          <w:lang w:val="es-ES_tradnl"/>
        </w:rPr>
        <w:t>particulares,</w:t>
      </w:r>
      <w:r w:rsidRPr="009D75D6">
        <w:rPr>
          <w:rFonts w:ascii="Arial" w:hAnsi="Arial" w:cs="Arial"/>
          <w:spacing w:val="14"/>
          <w:sz w:val="24"/>
          <w:szCs w:val="24"/>
          <w:lang w:val="es-ES_tradnl"/>
        </w:rPr>
        <w:t xml:space="preserve"> incluyendo cada precio, en la parte que le corresponda, según el caso, todo lo aplicable de conformidad con Ley de Obras Públicas y Servicios Relacionados con la Misma y su Reglamento</w:t>
      </w:r>
      <w:r>
        <w:rPr>
          <w:rFonts w:ascii="Arial" w:hAnsi="Arial" w:cs="Arial"/>
          <w:spacing w:val="14"/>
          <w:sz w:val="24"/>
          <w:szCs w:val="24"/>
          <w:lang w:val="es-ES_tradnl"/>
        </w:rPr>
        <w:t xml:space="preserve">, vigentes, así como lo señalado en el inciso F de la Norma N-LEG-3/07 de la Secretaría.  </w:t>
      </w:r>
      <w:r w:rsidRPr="009D75D6">
        <w:rPr>
          <w:rFonts w:ascii="Arial" w:hAnsi="Arial" w:cs="Arial"/>
          <w:spacing w:val="14"/>
          <w:sz w:val="24"/>
          <w:szCs w:val="24"/>
          <w:lang w:val="es-ES_tradnl"/>
        </w:rPr>
        <w:t xml:space="preserve"> </w:t>
      </w:r>
    </w:p>
    <w:p w:rsidR="00433DA5" w:rsidRDefault="00433DA5" w:rsidP="00E32E6A">
      <w:pPr>
        <w:jc w:val="both"/>
        <w:rPr>
          <w:b/>
          <w:sz w:val="24"/>
          <w:szCs w:val="24"/>
        </w:rPr>
      </w:pPr>
    </w:p>
    <w:p w:rsidR="00433DA5" w:rsidRPr="00575351" w:rsidRDefault="00433DA5" w:rsidP="00E32E6A">
      <w:pPr>
        <w:jc w:val="both"/>
        <w:rPr>
          <w:rFonts w:ascii="Calibri" w:hAnsi="Calibri"/>
          <w:b/>
          <w:sz w:val="24"/>
          <w:szCs w:val="24"/>
        </w:rPr>
      </w:pPr>
      <w:r w:rsidRPr="009D75D6">
        <w:rPr>
          <w:rFonts w:ascii="Arial" w:hAnsi="Arial" w:cs="Arial"/>
          <w:b/>
          <w:spacing w:val="14"/>
          <w:sz w:val="24"/>
          <w:szCs w:val="24"/>
          <w:lang w:val="es-ES_tradnl"/>
        </w:rPr>
        <w:t>LINEAS DE PROYECTO</w:t>
      </w:r>
    </w:p>
    <w:p w:rsidR="00433DA5" w:rsidRPr="008D2FC8" w:rsidRDefault="00433DA5" w:rsidP="00E32E6A">
      <w:pPr>
        <w:jc w:val="both"/>
        <w:rPr>
          <w:sz w:val="24"/>
          <w:szCs w:val="24"/>
        </w:rPr>
      </w:pPr>
    </w:p>
    <w:p w:rsidR="00433DA5" w:rsidRPr="004A3EFE" w:rsidRDefault="00433DA5" w:rsidP="00E32E6A">
      <w:pPr>
        <w:jc w:val="both"/>
        <w:rPr>
          <w:rFonts w:ascii="Arial" w:hAnsi="Arial" w:cs="Arial"/>
          <w:spacing w:val="14"/>
          <w:sz w:val="24"/>
          <w:szCs w:val="24"/>
          <w:lang w:val="es-ES_tradnl"/>
        </w:rPr>
      </w:pPr>
      <w:r w:rsidRPr="004A3EFE">
        <w:rPr>
          <w:rFonts w:ascii="Arial" w:hAnsi="Arial" w:cs="Arial"/>
          <w:spacing w:val="14"/>
          <w:sz w:val="24"/>
          <w:szCs w:val="24"/>
          <w:lang w:val="es-ES_tradnl"/>
        </w:rPr>
        <w:t>En todos los casos de estas Especificaciones en que se indique “Líneas de Proyecto”, esto significará:</w:t>
      </w:r>
    </w:p>
    <w:p w:rsidR="00433DA5" w:rsidRPr="004A3EFE" w:rsidRDefault="00433DA5" w:rsidP="00E32E6A">
      <w:pPr>
        <w:jc w:val="both"/>
        <w:rPr>
          <w:rFonts w:ascii="Arial" w:hAnsi="Arial" w:cs="Arial"/>
          <w:spacing w:val="14"/>
          <w:sz w:val="24"/>
          <w:szCs w:val="24"/>
          <w:lang w:val="es-ES_tradnl"/>
        </w:rPr>
      </w:pPr>
    </w:p>
    <w:p w:rsidR="00433DA5" w:rsidRPr="004A3EFE" w:rsidRDefault="00433DA5" w:rsidP="0064651B">
      <w:pPr>
        <w:pStyle w:val="Prrafodelista"/>
        <w:numPr>
          <w:ilvl w:val="0"/>
          <w:numId w:val="7"/>
        </w:numPr>
        <w:jc w:val="both"/>
        <w:rPr>
          <w:rFonts w:ascii="Arial" w:hAnsi="Arial" w:cs="Arial"/>
          <w:spacing w:val="14"/>
          <w:sz w:val="24"/>
          <w:szCs w:val="24"/>
          <w:lang w:val="es-ES_tradnl"/>
        </w:rPr>
      </w:pPr>
      <w:r w:rsidRPr="004A3EFE">
        <w:rPr>
          <w:rFonts w:ascii="Arial" w:hAnsi="Arial" w:cs="Arial"/>
          <w:spacing w:val="14"/>
          <w:sz w:val="24"/>
          <w:szCs w:val="24"/>
          <w:lang w:val="es-ES_tradnl"/>
        </w:rPr>
        <w:t>Las líneas, niveles, acotaciones y en general, todas las indicaciones que aparezcan en los planos.</w:t>
      </w:r>
    </w:p>
    <w:p w:rsidR="00433DA5" w:rsidRPr="004A3EFE" w:rsidRDefault="00433DA5" w:rsidP="00E32E6A">
      <w:pPr>
        <w:jc w:val="both"/>
        <w:rPr>
          <w:rFonts w:ascii="Arial" w:hAnsi="Arial" w:cs="Arial"/>
          <w:spacing w:val="14"/>
          <w:sz w:val="24"/>
          <w:szCs w:val="24"/>
          <w:lang w:val="es-ES_tradnl"/>
        </w:rPr>
      </w:pPr>
    </w:p>
    <w:p w:rsidR="00433DA5" w:rsidRPr="004A3EFE" w:rsidRDefault="00433DA5" w:rsidP="0064651B">
      <w:pPr>
        <w:pStyle w:val="Prrafodelista"/>
        <w:numPr>
          <w:ilvl w:val="0"/>
          <w:numId w:val="7"/>
        </w:numPr>
        <w:jc w:val="both"/>
        <w:rPr>
          <w:rFonts w:ascii="Arial" w:hAnsi="Arial" w:cs="Arial"/>
          <w:spacing w:val="14"/>
          <w:sz w:val="24"/>
          <w:szCs w:val="24"/>
          <w:lang w:val="es-ES_tradnl"/>
        </w:rPr>
      </w:pPr>
      <w:r w:rsidRPr="004A3EFE">
        <w:rPr>
          <w:rFonts w:ascii="Arial" w:hAnsi="Arial" w:cs="Arial"/>
          <w:spacing w:val="14"/>
          <w:sz w:val="24"/>
          <w:szCs w:val="24"/>
          <w:lang w:val="es-ES_tradnl"/>
        </w:rPr>
        <w:t xml:space="preserve">Lo indicado en el inciso anterior, pero con las modificaciones o adiciones que, en su caso, haga </w:t>
      </w:r>
      <w:r>
        <w:rPr>
          <w:rFonts w:ascii="Arial" w:hAnsi="Arial" w:cs="Arial"/>
          <w:spacing w:val="14"/>
          <w:sz w:val="24"/>
          <w:szCs w:val="24"/>
          <w:lang w:val="es-ES_tradnl"/>
        </w:rPr>
        <w:t>La Contratante.</w:t>
      </w:r>
    </w:p>
    <w:p w:rsidR="00433DA5" w:rsidRPr="004A3EFE" w:rsidRDefault="00433DA5" w:rsidP="00E32E6A">
      <w:pPr>
        <w:jc w:val="both"/>
        <w:rPr>
          <w:rFonts w:ascii="Arial" w:hAnsi="Arial" w:cs="Arial"/>
          <w:spacing w:val="14"/>
          <w:sz w:val="24"/>
          <w:szCs w:val="24"/>
          <w:lang w:val="es-ES_tradnl"/>
        </w:rPr>
      </w:pPr>
    </w:p>
    <w:p w:rsidR="00433DA5" w:rsidRPr="004A3EFE" w:rsidRDefault="00433DA5" w:rsidP="0064651B">
      <w:pPr>
        <w:pStyle w:val="Prrafodelista"/>
        <w:numPr>
          <w:ilvl w:val="0"/>
          <w:numId w:val="7"/>
        </w:numPr>
        <w:jc w:val="both"/>
        <w:rPr>
          <w:rFonts w:ascii="Arial" w:hAnsi="Arial" w:cs="Arial"/>
          <w:spacing w:val="14"/>
          <w:sz w:val="24"/>
          <w:szCs w:val="24"/>
          <w:lang w:val="es-ES_tradnl"/>
        </w:rPr>
      </w:pPr>
      <w:r w:rsidRPr="004A3EFE">
        <w:rPr>
          <w:rFonts w:ascii="Arial" w:hAnsi="Arial" w:cs="Arial"/>
          <w:spacing w:val="14"/>
          <w:sz w:val="24"/>
          <w:szCs w:val="24"/>
          <w:lang w:val="es-ES_tradnl"/>
        </w:rPr>
        <w:t xml:space="preserve">Las líneas, niveles e indicaciones que dé </w:t>
      </w:r>
      <w:r>
        <w:rPr>
          <w:rFonts w:ascii="Arial" w:hAnsi="Arial" w:cs="Arial"/>
          <w:spacing w:val="14"/>
          <w:sz w:val="24"/>
          <w:szCs w:val="24"/>
          <w:lang w:val="es-ES_tradnl"/>
        </w:rPr>
        <w:t>La Contratante</w:t>
      </w:r>
      <w:r w:rsidRPr="004A3EFE">
        <w:rPr>
          <w:rFonts w:ascii="Arial" w:hAnsi="Arial" w:cs="Arial"/>
          <w:spacing w:val="14"/>
          <w:sz w:val="24"/>
          <w:szCs w:val="24"/>
          <w:lang w:val="es-ES_tradnl"/>
        </w:rPr>
        <w:t xml:space="preserve"> a La Contratista directamente por escrito y debiendo quedar asentadas en la bitácora, sin estar anotadas en algún plano.</w:t>
      </w:r>
    </w:p>
    <w:p w:rsidR="00433DA5" w:rsidRDefault="00433DA5" w:rsidP="00E32E6A">
      <w:pPr>
        <w:pStyle w:val="Prrafodelista"/>
        <w:rPr>
          <w:rFonts w:ascii="Arial" w:hAnsi="Arial" w:cs="Arial"/>
        </w:rPr>
      </w:pPr>
    </w:p>
    <w:p w:rsidR="00433DA5" w:rsidRPr="00704F62" w:rsidRDefault="00433DA5" w:rsidP="00E32E6A">
      <w:pPr>
        <w:jc w:val="both"/>
        <w:rPr>
          <w:rFonts w:ascii="Arial" w:hAnsi="Arial" w:cs="Arial"/>
          <w:b/>
          <w:spacing w:val="14"/>
          <w:sz w:val="24"/>
          <w:szCs w:val="24"/>
          <w:lang w:val="es-ES_tradnl"/>
        </w:rPr>
      </w:pPr>
      <w:r w:rsidRPr="00704F62">
        <w:rPr>
          <w:rFonts w:ascii="Arial" w:hAnsi="Arial" w:cs="Arial"/>
          <w:b/>
          <w:spacing w:val="14"/>
          <w:sz w:val="24"/>
          <w:szCs w:val="24"/>
          <w:lang w:val="es-ES_tradnl"/>
        </w:rPr>
        <w:t>CANTIDADES DE TRABAJO</w:t>
      </w:r>
    </w:p>
    <w:p w:rsidR="00433DA5" w:rsidRPr="008D2FC8" w:rsidRDefault="00433DA5" w:rsidP="00E32E6A">
      <w:pPr>
        <w:jc w:val="both"/>
        <w:rPr>
          <w:sz w:val="24"/>
          <w:szCs w:val="24"/>
        </w:rPr>
      </w:pPr>
    </w:p>
    <w:p w:rsidR="00433DA5" w:rsidRPr="00704F62" w:rsidRDefault="00433DA5" w:rsidP="00E32E6A">
      <w:pPr>
        <w:jc w:val="both"/>
        <w:rPr>
          <w:rFonts w:ascii="Arial" w:hAnsi="Arial" w:cs="Arial"/>
          <w:spacing w:val="14"/>
          <w:sz w:val="24"/>
          <w:szCs w:val="24"/>
          <w:lang w:val="es-ES_tradnl"/>
        </w:rPr>
      </w:pPr>
      <w:r w:rsidRPr="00704F62">
        <w:rPr>
          <w:rFonts w:ascii="Arial" w:hAnsi="Arial" w:cs="Arial"/>
          <w:spacing w:val="14"/>
          <w:sz w:val="24"/>
          <w:szCs w:val="24"/>
          <w:lang w:val="es-ES_tradnl"/>
        </w:rPr>
        <w:t xml:space="preserve">Las cantidades que se indican en el Catálogo de Conceptos, son aproximadas, por lo que podrán variar en más o en menos en la práctica, </w:t>
      </w:r>
      <w:r w:rsidRPr="00704F62">
        <w:rPr>
          <w:rFonts w:ascii="Arial" w:hAnsi="Arial" w:cs="Arial"/>
          <w:spacing w:val="14"/>
          <w:sz w:val="24"/>
          <w:szCs w:val="24"/>
          <w:lang w:val="es-ES_tradnl"/>
        </w:rPr>
        <w:lastRenderedPageBreak/>
        <w:t>sin que esto sea motivo de reclamación por parte del Contratista para que los precios unitarios sean modificados.</w:t>
      </w:r>
    </w:p>
    <w:p w:rsidR="00433DA5" w:rsidRDefault="00433DA5" w:rsidP="00E32E6A">
      <w:pPr>
        <w:jc w:val="both"/>
        <w:rPr>
          <w:b/>
          <w:sz w:val="24"/>
          <w:szCs w:val="24"/>
        </w:rPr>
      </w:pPr>
    </w:p>
    <w:p w:rsidR="00433DA5" w:rsidRPr="00D8276C" w:rsidRDefault="00433DA5" w:rsidP="00E32E6A">
      <w:pPr>
        <w:jc w:val="both"/>
        <w:rPr>
          <w:rFonts w:ascii="Arial" w:hAnsi="Arial" w:cs="Arial"/>
          <w:b/>
          <w:spacing w:val="14"/>
          <w:sz w:val="24"/>
          <w:szCs w:val="24"/>
          <w:lang w:val="es-ES_tradnl"/>
        </w:rPr>
      </w:pPr>
      <w:r w:rsidRPr="00D8276C">
        <w:rPr>
          <w:rFonts w:ascii="Arial" w:hAnsi="Arial" w:cs="Arial"/>
          <w:b/>
          <w:spacing w:val="14"/>
          <w:sz w:val="24"/>
          <w:szCs w:val="24"/>
          <w:lang w:val="es-ES_tradnl"/>
        </w:rPr>
        <w:t>CLASIFICACION DE LAS EXCAVACIONES</w:t>
      </w:r>
    </w:p>
    <w:p w:rsidR="00433DA5" w:rsidRPr="008D2FC8" w:rsidRDefault="00433DA5" w:rsidP="00E32E6A">
      <w:pPr>
        <w:jc w:val="both"/>
        <w:rPr>
          <w:sz w:val="24"/>
          <w:szCs w:val="24"/>
        </w:rPr>
      </w:pPr>
    </w:p>
    <w:p w:rsidR="00433DA5" w:rsidRPr="00D8276C" w:rsidRDefault="00433DA5" w:rsidP="00E32E6A">
      <w:pPr>
        <w:jc w:val="both"/>
        <w:rPr>
          <w:rFonts w:ascii="Arial" w:hAnsi="Arial" w:cs="Arial"/>
          <w:spacing w:val="14"/>
          <w:sz w:val="24"/>
          <w:szCs w:val="24"/>
          <w:lang w:val="es-ES_tradnl"/>
        </w:rPr>
      </w:pPr>
      <w:r w:rsidRPr="00D8276C">
        <w:rPr>
          <w:rFonts w:ascii="Arial" w:hAnsi="Arial" w:cs="Arial"/>
          <w:spacing w:val="14"/>
          <w:sz w:val="24"/>
          <w:szCs w:val="24"/>
          <w:lang w:val="es-ES_tradnl"/>
        </w:rPr>
        <w:t>El material de las excavaciones será clasificado en los términos que señalan las Especificaciones siguientes:</w:t>
      </w:r>
    </w:p>
    <w:p w:rsidR="00433DA5" w:rsidRPr="001D60EE" w:rsidRDefault="00433DA5" w:rsidP="00E32E6A">
      <w:pPr>
        <w:jc w:val="both"/>
        <w:rPr>
          <w:rFonts w:ascii="Arial" w:hAnsi="Arial" w:cs="Arial"/>
          <w:sz w:val="24"/>
          <w:szCs w:val="24"/>
        </w:rPr>
      </w:pPr>
    </w:p>
    <w:p w:rsidR="00433DA5" w:rsidRPr="00D8276C" w:rsidRDefault="00433DA5" w:rsidP="00E32E6A">
      <w:pPr>
        <w:jc w:val="both"/>
        <w:rPr>
          <w:rFonts w:ascii="Arial" w:hAnsi="Arial" w:cs="Arial"/>
          <w:spacing w:val="14"/>
          <w:sz w:val="24"/>
          <w:szCs w:val="24"/>
          <w:lang w:val="es-ES_tradnl"/>
        </w:rPr>
      </w:pPr>
      <w:r w:rsidRPr="00D8276C">
        <w:rPr>
          <w:rFonts w:ascii="Arial" w:hAnsi="Arial" w:cs="Arial"/>
          <w:spacing w:val="14"/>
          <w:sz w:val="24"/>
          <w:szCs w:val="24"/>
          <w:lang w:val="es-ES_tradnl"/>
        </w:rPr>
        <w:t>a) Cualquier material.</w:t>
      </w:r>
    </w:p>
    <w:p w:rsidR="00433DA5" w:rsidRPr="00D8276C" w:rsidRDefault="00433DA5" w:rsidP="00E32E6A">
      <w:pPr>
        <w:jc w:val="both"/>
        <w:rPr>
          <w:rFonts w:ascii="Arial" w:hAnsi="Arial" w:cs="Arial"/>
          <w:spacing w:val="14"/>
          <w:sz w:val="24"/>
          <w:szCs w:val="24"/>
          <w:lang w:val="es-ES_tradnl"/>
        </w:rPr>
      </w:pPr>
    </w:p>
    <w:p w:rsidR="00433DA5" w:rsidRDefault="00433DA5" w:rsidP="00E32E6A">
      <w:pPr>
        <w:jc w:val="both"/>
        <w:rPr>
          <w:rFonts w:ascii="Arial" w:hAnsi="Arial" w:cs="Arial"/>
          <w:spacing w:val="14"/>
          <w:sz w:val="24"/>
          <w:szCs w:val="24"/>
          <w:u w:val="single"/>
          <w:lang w:val="es-ES_tradnl"/>
        </w:rPr>
      </w:pPr>
      <w:r w:rsidRPr="00D8276C">
        <w:rPr>
          <w:rFonts w:ascii="Arial" w:hAnsi="Arial" w:cs="Arial"/>
          <w:spacing w:val="14"/>
          <w:sz w:val="24"/>
          <w:szCs w:val="24"/>
          <w:lang w:val="es-ES_tradnl"/>
        </w:rPr>
        <w:t>Para los conceptos de trabajo correspondientes, la clasificación de las excavaciones en cuanto a la dureza del material, se entenderá por “cualquier material”, todos aquellos materiales térreos sin contenido de roca fija, con clasificación presupuestal mayormen</w:t>
      </w:r>
      <w:r>
        <w:rPr>
          <w:rFonts w:ascii="Arial" w:hAnsi="Arial" w:cs="Arial"/>
          <w:spacing w:val="14"/>
          <w:sz w:val="24"/>
          <w:szCs w:val="24"/>
          <w:lang w:val="es-ES_tradnl"/>
        </w:rPr>
        <w:t>te tipo A</w:t>
      </w:r>
      <w:r w:rsidRPr="00D8276C">
        <w:rPr>
          <w:rFonts w:ascii="Arial" w:hAnsi="Arial" w:cs="Arial"/>
          <w:spacing w:val="14"/>
          <w:sz w:val="24"/>
          <w:szCs w:val="24"/>
          <w:lang w:val="es-ES_tradnl"/>
        </w:rPr>
        <w:t xml:space="preserve">, aunque </w:t>
      </w:r>
      <w:r w:rsidRPr="00D8276C">
        <w:rPr>
          <w:rFonts w:ascii="Arial" w:hAnsi="Arial" w:cs="Arial"/>
          <w:spacing w:val="14"/>
          <w:sz w:val="24"/>
          <w:szCs w:val="24"/>
          <w:u w:val="single"/>
          <w:lang w:val="es-ES_tradnl"/>
        </w:rPr>
        <w:t>para efectos de análisis de costos y rendimientos La Contratista debe revisar con detenimiento el perfil estratigráfico obtenido en el Estudio de Geotecnia.</w:t>
      </w:r>
    </w:p>
    <w:p w:rsidR="00433DA5" w:rsidRPr="00804943" w:rsidRDefault="00433DA5" w:rsidP="00E32E6A">
      <w:pPr>
        <w:jc w:val="both"/>
        <w:rPr>
          <w:rFonts w:ascii="Arial" w:hAnsi="Arial" w:cs="Arial"/>
          <w:spacing w:val="14"/>
          <w:sz w:val="24"/>
          <w:szCs w:val="24"/>
          <w:lang w:val="es-ES_tradnl"/>
        </w:rPr>
      </w:pPr>
      <w:r w:rsidRPr="00804943">
        <w:rPr>
          <w:rFonts w:ascii="Arial" w:hAnsi="Arial" w:cs="Arial"/>
          <w:spacing w:val="14"/>
          <w:sz w:val="24"/>
          <w:szCs w:val="24"/>
          <w:lang w:val="es-ES_tradnl"/>
        </w:rPr>
        <w:t>Para los conceptos que señalen clasificación de material Tipo I, II o III, se entenderá que equivalen correspondientemente a material tipo A, B o C.</w:t>
      </w:r>
    </w:p>
    <w:p w:rsidR="00433DA5" w:rsidRPr="00D8276C" w:rsidRDefault="00433DA5" w:rsidP="00E32E6A">
      <w:pPr>
        <w:jc w:val="both"/>
        <w:rPr>
          <w:rFonts w:ascii="Arial" w:hAnsi="Arial" w:cs="Arial"/>
          <w:spacing w:val="14"/>
          <w:sz w:val="24"/>
          <w:szCs w:val="24"/>
          <w:lang w:val="es-ES_tradnl"/>
        </w:rPr>
      </w:pPr>
    </w:p>
    <w:p w:rsidR="00433DA5" w:rsidRPr="00D8276C" w:rsidRDefault="00433DA5" w:rsidP="00E32E6A">
      <w:pPr>
        <w:jc w:val="both"/>
        <w:rPr>
          <w:rFonts w:ascii="Arial" w:hAnsi="Arial" w:cs="Arial"/>
          <w:b/>
          <w:spacing w:val="14"/>
          <w:sz w:val="24"/>
          <w:szCs w:val="24"/>
          <w:lang w:val="es-ES_tradnl"/>
        </w:rPr>
      </w:pPr>
      <w:r>
        <w:rPr>
          <w:rFonts w:ascii="Arial" w:hAnsi="Arial" w:cs="Arial"/>
          <w:b/>
          <w:spacing w:val="14"/>
          <w:sz w:val="24"/>
          <w:szCs w:val="24"/>
          <w:lang w:val="es-ES_tradnl"/>
        </w:rPr>
        <w:t>USO DE EXPLOSIVOS</w:t>
      </w:r>
    </w:p>
    <w:p w:rsidR="00433DA5" w:rsidRPr="001D60EE" w:rsidRDefault="00433DA5" w:rsidP="00E32E6A">
      <w:pPr>
        <w:jc w:val="both"/>
        <w:rPr>
          <w:rFonts w:ascii="Arial" w:hAnsi="Arial" w:cs="Arial"/>
          <w:sz w:val="24"/>
          <w:szCs w:val="24"/>
        </w:rPr>
      </w:pPr>
    </w:p>
    <w:p w:rsidR="00433DA5" w:rsidRPr="00804943" w:rsidRDefault="00433DA5" w:rsidP="00E32E6A">
      <w:pPr>
        <w:jc w:val="both"/>
        <w:rPr>
          <w:rFonts w:ascii="Arial" w:hAnsi="Arial" w:cs="Arial"/>
          <w:spacing w:val="14"/>
          <w:sz w:val="24"/>
          <w:szCs w:val="24"/>
          <w:lang w:val="es-ES_tradnl"/>
        </w:rPr>
      </w:pPr>
      <w:r w:rsidRPr="00804943">
        <w:rPr>
          <w:rFonts w:ascii="Arial" w:hAnsi="Arial" w:cs="Arial"/>
          <w:spacing w:val="14"/>
          <w:sz w:val="24"/>
          <w:szCs w:val="24"/>
          <w:lang w:val="es-ES_tradnl"/>
        </w:rPr>
        <w:t>En esta obra no se requiere ni se permitirá el uso de ningún tipo de explosivos</w:t>
      </w:r>
    </w:p>
    <w:p w:rsidR="00433DA5" w:rsidRDefault="00433DA5" w:rsidP="00E32E6A">
      <w:pPr>
        <w:jc w:val="both"/>
        <w:rPr>
          <w:b/>
          <w:sz w:val="24"/>
          <w:szCs w:val="24"/>
        </w:rPr>
      </w:pPr>
    </w:p>
    <w:p w:rsidR="00433DA5" w:rsidRPr="00804943" w:rsidRDefault="00433DA5" w:rsidP="00E32E6A">
      <w:pPr>
        <w:jc w:val="both"/>
        <w:rPr>
          <w:rFonts w:ascii="Arial" w:hAnsi="Arial" w:cs="Arial"/>
          <w:b/>
          <w:spacing w:val="14"/>
          <w:sz w:val="24"/>
          <w:szCs w:val="24"/>
          <w:lang w:val="es-ES_tradnl"/>
        </w:rPr>
      </w:pPr>
      <w:r>
        <w:rPr>
          <w:rFonts w:ascii="Arial" w:hAnsi="Arial" w:cs="Arial"/>
          <w:b/>
          <w:spacing w:val="14"/>
          <w:sz w:val="24"/>
          <w:szCs w:val="24"/>
          <w:lang w:val="es-ES_tradnl"/>
        </w:rPr>
        <w:t>ACARREOS Y SOBREACARREOS</w:t>
      </w:r>
    </w:p>
    <w:p w:rsidR="00433DA5" w:rsidRPr="008D2FC8" w:rsidRDefault="00433DA5" w:rsidP="00E32E6A">
      <w:pPr>
        <w:jc w:val="both"/>
        <w:rPr>
          <w:sz w:val="24"/>
          <w:szCs w:val="24"/>
        </w:rPr>
      </w:pPr>
    </w:p>
    <w:p w:rsidR="00433DA5" w:rsidRPr="00804943" w:rsidRDefault="00433DA5" w:rsidP="00E32E6A">
      <w:pPr>
        <w:jc w:val="both"/>
        <w:rPr>
          <w:rFonts w:ascii="Arial" w:hAnsi="Arial" w:cs="Arial"/>
          <w:spacing w:val="14"/>
          <w:sz w:val="24"/>
          <w:szCs w:val="24"/>
          <w:lang w:val="es-ES_tradnl"/>
        </w:rPr>
      </w:pPr>
      <w:r w:rsidRPr="00804943">
        <w:rPr>
          <w:rFonts w:ascii="Arial" w:hAnsi="Arial" w:cs="Arial"/>
          <w:spacing w:val="14"/>
          <w:sz w:val="24"/>
          <w:szCs w:val="24"/>
          <w:lang w:val="es-ES_tradnl"/>
        </w:rPr>
        <w:t>Los precios estipulados en los conceptos de trabajo que incluyan acarreos o transportes, no variarán por el hecho de que La Contratista tenga que ocupar determinados sindicatos o gremios, o cubrirles algunas regalías o cuotas por no utilizar sus servicios.</w:t>
      </w:r>
    </w:p>
    <w:p w:rsidR="00433DA5" w:rsidRPr="00804943" w:rsidRDefault="00433DA5" w:rsidP="00E32E6A">
      <w:pPr>
        <w:jc w:val="both"/>
        <w:rPr>
          <w:rFonts w:ascii="Arial" w:hAnsi="Arial" w:cs="Arial"/>
          <w:spacing w:val="14"/>
          <w:sz w:val="24"/>
          <w:szCs w:val="24"/>
          <w:lang w:val="es-ES_tradnl"/>
        </w:rPr>
      </w:pPr>
    </w:p>
    <w:p w:rsidR="00433DA5" w:rsidRPr="00804943" w:rsidRDefault="00433DA5" w:rsidP="00E32E6A">
      <w:pPr>
        <w:jc w:val="both"/>
        <w:rPr>
          <w:rFonts w:ascii="Arial" w:hAnsi="Arial" w:cs="Arial"/>
          <w:spacing w:val="14"/>
          <w:sz w:val="24"/>
          <w:szCs w:val="24"/>
          <w:lang w:val="es-ES_tradnl"/>
        </w:rPr>
      </w:pPr>
      <w:r w:rsidRPr="00804943">
        <w:rPr>
          <w:rFonts w:ascii="Arial" w:hAnsi="Arial" w:cs="Arial"/>
          <w:spacing w:val="14"/>
          <w:sz w:val="24"/>
          <w:szCs w:val="24"/>
          <w:lang w:val="es-ES_tradnl"/>
        </w:rPr>
        <w:t xml:space="preserve">Así mismo, no será motivo de modificación de los precios unitarios ni de reclamación, el hecho de que La Contratista tenga que efectuar los acarreos y </w:t>
      </w:r>
      <w:proofErr w:type="spellStart"/>
      <w:r w:rsidRPr="00804943">
        <w:rPr>
          <w:rFonts w:ascii="Arial" w:hAnsi="Arial" w:cs="Arial"/>
          <w:spacing w:val="14"/>
          <w:sz w:val="24"/>
          <w:szCs w:val="24"/>
          <w:lang w:val="es-ES_tradnl"/>
        </w:rPr>
        <w:t>sobreacarreos</w:t>
      </w:r>
      <w:proofErr w:type="spellEnd"/>
      <w:r w:rsidRPr="00804943">
        <w:rPr>
          <w:rFonts w:ascii="Arial" w:hAnsi="Arial" w:cs="Arial"/>
          <w:spacing w:val="14"/>
          <w:sz w:val="24"/>
          <w:szCs w:val="24"/>
          <w:lang w:val="es-ES_tradnl"/>
        </w:rPr>
        <w:t xml:space="preserve"> por rutas que señale La Contratante, en los casos en que la ruta que haya elegido La Contratista ocasione daños, ya sea a las mismas obras o a terceros. En este último caso, la reparación de los daños será con cargo a La Contratista.</w:t>
      </w:r>
    </w:p>
    <w:p w:rsidR="00433DA5" w:rsidRPr="00804943" w:rsidRDefault="00433DA5" w:rsidP="00E32E6A">
      <w:pPr>
        <w:jc w:val="both"/>
        <w:rPr>
          <w:rFonts w:ascii="Arial" w:hAnsi="Arial" w:cs="Arial"/>
          <w:spacing w:val="14"/>
          <w:sz w:val="24"/>
          <w:szCs w:val="24"/>
          <w:lang w:val="es-ES_tradnl"/>
        </w:rPr>
      </w:pPr>
    </w:p>
    <w:p w:rsidR="00433DA5" w:rsidRPr="00804943" w:rsidRDefault="00433DA5" w:rsidP="00E32E6A">
      <w:pPr>
        <w:jc w:val="both"/>
        <w:rPr>
          <w:rFonts w:ascii="Arial" w:hAnsi="Arial" w:cs="Arial"/>
          <w:spacing w:val="14"/>
          <w:sz w:val="24"/>
          <w:szCs w:val="24"/>
          <w:u w:val="single"/>
          <w:lang w:val="es-ES_tradnl"/>
        </w:rPr>
      </w:pPr>
      <w:r w:rsidRPr="00804943">
        <w:rPr>
          <w:rFonts w:ascii="Arial" w:hAnsi="Arial" w:cs="Arial"/>
          <w:spacing w:val="14"/>
          <w:sz w:val="24"/>
          <w:szCs w:val="24"/>
          <w:lang w:val="es-ES_tradnl"/>
        </w:rPr>
        <w:lastRenderedPageBreak/>
        <w:t xml:space="preserve">En el análisis del precio unitario correspondiente, aun cuando se cotice con la tarifa de sindicatos o gremios se deberán consignar los datos referentes a costo horario, tiempo de ciclos, factores de abundamiento, pendientes, superficie de rodamiento, eficiencia de operación, carga etc. que intervengan para determinar los costos directos. Las cantidades  para los conceptos que incluyan acarreos y </w:t>
      </w:r>
      <w:proofErr w:type="spellStart"/>
      <w:r w:rsidRPr="00804943">
        <w:rPr>
          <w:rFonts w:ascii="Arial" w:hAnsi="Arial" w:cs="Arial"/>
          <w:spacing w:val="14"/>
          <w:sz w:val="24"/>
          <w:szCs w:val="24"/>
          <w:lang w:val="es-ES_tradnl"/>
        </w:rPr>
        <w:t>sobreacarreos</w:t>
      </w:r>
      <w:proofErr w:type="spellEnd"/>
      <w:r w:rsidRPr="00804943">
        <w:rPr>
          <w:rFonts w:ascii="Arial" w:hAnsi="Arial" w:cs="Arial"/>
          <w:spacing w:val="14"/>
          <w:sz w:val="24"/>
          <w:szCs w:val="24"/>
          <w:lang w:val="es-ES_tradnl"/>
        </w:rPr>
        <w:t xml:space="preserve"> se cuantificarán midiendo sobre la sección geométrica en obra, </w:t>
      </w:r>
      <w:r w:rsidRPr="00804943">
        <w:rPr>
          <w:rFonts w:ascii="Arial" w:hAnsi="Arial" w:cs="Arial"/>
          <w:spacing w:val="14"/>
          <w:sz w:val="24"/>
          <w:szCs w:val="24"/>
          <w:u w:val="single"/>
          <w:lang w:val="es-ES_tradnl"/>
        </w:rPr>
        <w:t>no se permitirá incluir factores de abundamiento o coeficientes de variación volumétrica en los números generadores, ya que estos ya debieron haber sido incluidos en el análisis del precio unitario.</w:t>
      </w:r>
    </w:p>
    <w:p w:rsidR="00433DA5" w:rsidRPr="008D2FC8" w:rsidRDefault="00433DA5" w:rsidP="00E32E6A">
      <w:pPr>
        <w:jc w:val="both"/>
        <w:rPr>
          <w:sz w:val="24"/>
          <w:szCs w:val="24"/>
        </w:rPr>
      </w:pPr>
    </w:p>
    <w:p w:rsidR="00433DA5" w:rsidRPr="00804943" w:rsidRDefault="00433DA5" w:rsidP="00E32E6A">
      <w:pPr>
        <w:jc w:val="both"/>
        <w:rPr>
          <w:rFonts w:ascii="Arial" w:hAnsi="Arial" w:cs="Arial"/>
          <w:b/>
          <w:spacing w:val="14"/>
          <w:sz w:val="24"/>
          <w:szCs w:val="24"/>
          <w:lang w:val="es-ES_tradnl"/>
        </w:rPr>
      </w:pPr>
      <w:r w:rsidRPr="00804943">
        <w:rPr>
          <w:rFonts w:ascii="Arial" w:hAnsi="Arial" w:cs="Arial"/>
          <w:b/>
          <w:spacing w:val="14"/>
          <w:sz w:val="24"/>
          <w:szCs w:val="24"/>
          <w:lang w:val="es-ES_tradnl"/>
        </w:rPr>
        <w:t>SOBREEXCAVACION.</w:t>
      </w:r>
    </w:p>
    <w:p w:rsidR="00433DA5" w:rsidRPr="008D2FC8" w:rsidRDefault="00433DA5" w:rsidP="00E32E6A">
      <w:pPr>
        <w:jc w:val="both"/>
        <w:rPr>
          <w:sz w:val="24"/>
          <w:szCs w:val="24"/>
        </w:rPr>
      </w:pPr>
    </w:p>
    <w:p w:rsidR="00433DA5" w:rsidRPr="00804943" w:rsidRDefault="00433DA5" w:rsidP="00E32E6A">
      <w:pPr>
        <w:jc w:val="both"/>
        <w:rPr>
          <w:rFonts w:ascii="Arial" w:hAnsi="Arial" w:cs="Arial"/>
          <w:spacing w:val="14"/>
          <w:sz w:val="24"/>
          <w:szCs w:val="24"/>
          <w:lang w:val="es-ES_tradnl"/>
        </w:rPr>
      </w:pPr>
      <w:r w:rsidRPr="00804943">
        <w:rPr>
          <w:rFonts w:ascii="Arial" w:hAnsi="Arial" w:cs="Arial"/>
          <w:spacing w:val="14"/>
          <w:sz w:val="24"/>
          <w:szCs w:val="24"/>
          <w:lang w:val="es-ES_tradnl"/>
        </w:rPr>
        <w:t xml:space="preserve">Se entiende por </w:t>
      </w:r>
      <w:proofErr w:type="spellStart"/>
      <w:r w:rsidRPr="00804943">
        <w:rPr>
          <w:rFonts w:ascii="Arial" w:hAnsi="Arial" w:cs="Arial"/>
          <w:spacing w:val="14"/>
          <w:sz w:val="24"/>
          <w:szCs w:val="24"/>
          <w:lang w:val="es-ES_tradnl"/>
        </w:rPr>
        <w:t>sobreexcavaciones</w:t>
      </w:r>
      <w:proofErr w:type="spellEnd"/>
      <w:r w:rsidRPr="00804943">
        <w:rPr>
          <w:rFonts w:ascii="Arial" w:hAnsi="Arial" w:cs="Arial"/>
          <w:spacing w:val="14"/>
          <w:sz w:val="24"/>
          <w:szCs w:val="24"/>
          <w:lang w:val="es-ES_tradnl"/>
        </w:rPr>
        <w:t xml:space="preserve"> para efecto de estas Especificaciones, la parte de una excavación practicada en exceso, que quede fuera de las líneas y niveles mostrados para la excavación en el proyecto o indicados por La Contratante o la Supervisión, siempre que sea imputable a La Contratista, ya sea por error, por falta de precaución, por no haber empleado el procedimiento o el equipo apropiado o bien por haberla efectuado deliberadamente sin la aprobación por escrito de la Supervisión, por facilitar sus operaciones de construcción y se procederá respecto a ellas en los términos de estas Especificaciones. (Si se considerará como parte de la sección geométrica la excavación “adicional” que se requiera por efecto de </w:t>
      </w:r>
      <w:proofErr w:type="spellStart"/>
      <w:r w:rsidRPr="00804943">
        <w:rPr>
          <w:rFonts w:ascii="Arial" w:hAnsi="Arial" w:cs="Arial"/>
          <w:spacing w:val="14"/>
          <w:sz w:val="24"/>
          <w:szCs w:val="24"/>
          <w:lang w:val="es-ES_tradnl"/>
        </w:rPr>
        <w:t>sobreanchos</w:t>
      </w:r>
      <w:proofErr w:type="spellEnd"/>
      <w:r w:rsidRPr="00804943">
        <w:rPr>
          <w:rFonts w:ascii="Arial" w:hAnsi="Arial" w:cs="Arial"/>
          <w:spacing w:val="14"/>
          <w:sz w:val="24"/>
          <w:szCs w:val="24"/>
          <w:lang w:val="es-ES_tradnl"/>
        </w:rPr>
        <w:t xml:space="preserve"> o taludes indicados en proyecto, o los que apruebe la Supervisión).</w:t>
      </w:r>
    </w:p>
    <w:p w:rsidR="00433DA5" w:rsidRPr="008D2FC8" w:rsidRDefault="00433DA5" w:rsidP="00E32E6A">
      <w:pPr>
        <w:jc w:val="both"/>
        <w:rPr>
          <w:sz w:val="24"/>
          <w:szCs w:val="24"/>
        </w:rPr>
      </w:pPr>
    </w:p>
    <w:p w:rsidR="00433DA5" w:rsidRPr="00426A03" w:rsidRDefault="00433DA5" w:rsidP="00E32E6A">
      <w:pPr>
        <w:jc w:val="both"/>
        <w:rPr>
          <w:rFonts w:ascii="Arial" w:hAnsi="Arial" w:cs="Arial"/>
          <w:spacing w:val="14"/>
          <w:sz w:val="24"/>
          <w:szCs w:val="24"/>
          <w:lang w:val="es-ES_tradnl"/>
        </w:rPr>
      </w:pPr>
      <w:r w:rsidRPr="00426A03">
        <w:rPr>
          <w:rFonts w:ascii="Arial" w:hAnsi="Arial" w:cs="Arial"/>
          <w:spacing w:val="14"/>
          <w:sz w:val="24"/>
          <w:szCs w:val="24"/>
          <w:lang w:val="es-ES_tradnl"/>
        </w:rPr>
        <w:t xml:space="preserve">Si La Contratista, como resultado de sus operaciones de excavación o por otras causas, afloja o altera el material que debe limitarla, de manera que sea necesaria la remoción de dicho material para la utilización adecuada de la superficie de la excavación, deberá remover estos materiales y la excavación excedente que resulte por esta operación, será considerada como </w:t>
      </w:r>
      <w:proofErr w:type="spellStart"/>
      <w:r w:rsidRPr="00426A03">
        <w:rPr>
          <w:rFonts w:ascii="Arial" w:hAnsi="Arial" w:cs="Arial"/>
          <w:spacing w:val="14"/>
          <w:sz w:val="24"/>
          <w:szCs w:val="24"/>
          <w:lang w:val="es-ES_tradnl"/>
        </w:rPr>
        <w:t>sobreexcavación</w:t>
      </w:r>
      <w:proofErr w:type="spellEnd"/>
      <w:r w:rsidRPr="00426A03">
        <w:rPr>
          <w:rFonts w:ascii="Arial" w:hAnsi="Arial" w:cs="Arial"/>
          <w:spacing w:val="14"/>
          <w:sz w:val="24"/>
          <w:szCs w:val="24"/>
          <w:lang w:val="es-ES_tradnl"/>
        </w:rPr>
        <w:t>.</w:t>
      </w:r>
    </w:p>
    <w:p w:rsidR="00433DA5" w:rsidRPr="008D2FC8" w:rsidRDefault="00433DA5" w:rsidP="00E32E6A">
      <w:pPr>
        <w:jc w:val="both"/>
        <w:rPr>
          <w:sz w:val="24"/>
          <w:szCs w:val="24"/>
        </w:rPr>
      </w:pPr>
    </w:p>
    <w:p w:rsidR="00433DA5" w:rsidRPr="00426A03" w:rsidRDefault="00433DA5" w:rsidP="00E32E6A">
      <w:pPr>
        <w:jc w:val="both"/>
        <w:rPr>
          <w:rFonts w:ascii="Arial" w:hAnsi="Arial" w:cs="Arial"/>
          <w:spacing w:val="14"/>
          <w:sz w:val="24"/>
          <w:szCs w:val="24"/>
          <w:lang w:val="es-ES_tradnl"/>
        </w:rPr>
      </w:pPr>
      <w:r w:rsidRPr="00426A03">
        <w:rPr>
          <w:rFonts w:ascii="Arial" w:hAnsi="Arial" w:cs="Arial"/>
          <w:spacing w:val="14"/>
          <w:sz w:val="24"/>
          <w:szCs w:val="24"/>
          <w:lang w:val="es-ES_tradnl"/>
        </w:rPr>
        <w:t xml:space="preserve">La Contratista conviene en que no recibirá pago alguno por las excavaciones excedentes resultantes fuera de las líneas de proyecto indicadas en el proyecto o fijadas </w:t>
      </w:r>
      <w:r>
        <w:rPr>
          <w:rFonts w:ascii="Arial" w:hAnsi="Arial" w:cs="Arial"/>
          <w:spacing w:val="14"/>
          <w:sz w:val="24"/>
          <w:szCs w:val="24"/>
          <w:lang w:val="es-ES_tradnl"/>
        </w:rPr>
        <w:t>por la Dependencia</w:t>
      </w:r>
      <w:r w:rsidRPr="00426A03">
        <w:rPr>
          <w:rFonts w:ascii="Arial" w:hAnsi="Arial" w:cs="Arial"/>
          <w:spacing w:val="14"/>
          <w:sz w:val="24"/>
          <w:szCs w:val="24"/>
          <w:lang w:val="es-ES_tradnl"/>
        </w:rPr>
        <w:t>, ni la remoción de derrumbes originados por causa imputable a La</w:t>
      </w:r>
      <w:r>
        <w:rPr>
          <w:rFonts w:ascii="Arial" w:hAnsi="Arial" w:cs="Arial"/>
          <w:spacing w:val="14"/>
          <w:sz w:val="24"/>
          <w:szCs w:val="24"/>
          <w:lang w:val="es-ES_tradnl"/>
        </w:rPr>
        <w:t xml:space="preserve"> Contratista. Ésta</w:t>
      </w:r>
      <w:r w:rsidRPr="00426A03">
        <w:rPr>
          <w:rFonts w:ascii="Arial" w:hAnsi="Arial" w:cs="Arial"/>
          <w:spacing w:val="14"/>
          <w:sz w:val="24"/>
          <w:szCs w:val="24"/>
          <w:lang w:val="es-ES_tradnl"/>
        </w:rPr>
        <w:t xml:space="preserve"> se obliga a rellenar las </w:t>
      </w:r>
      <w:proofErr w:type="spellStart"/>
      <w:r w:rsidRPr="00426A03">
        <w:rPr>
          <w:rFonts w:ascii="Arial" w:hAnsi="Arial" w:cs="Arial"/>
          <w:spacing w:val="14"/>
          <w:sz w:val="24"/>
          <w:szCs w:val="24"/>
          <w:lang w:val="es-ES_tradnl"/>
        </w:rPr>
        <w:t>sobreexcavaciones</w:t>
      </w:r>
      <w:proofErr w:type="spellEnd"/>
      <w:r w:rsidRPr="00426A03">
        <w:rPr>
          <w:rFonts w:ascii="Arial" w:hAnsi="Arial" w:cs="Arial"/>
          <w:spacing w:val="14"/>
          <w:sz w:val="24"/>
          <w:szCs w:val="24"/>
          <w:lang w:val="es-ES_tradnl"/>
        </w:rPr>
        <w:t xml:space="preserve"> que le sean ordenadas, bien sea con el material producto de la excavación con tratamiento de compactación, con material de banco, con mampostería, con mortero o con concreto, según lo indique La </w:t>
      </w:r>
      <w:r>
        <w:rPr>
          <w:rFonts w:ascii="Arial" w:hAnsi="Arial" w:cs="Arial"/>
          <w:spacing w:val="14"/>
          <w:sz w:val="24"/>
          <w:szCs w:val="24"/>
          <w:lang w:val="es-ES_tradnl"/>
        </w:rPr>
        <w:t>Dependencia</w:t>
      </w:r>
      <w:r w:rsidRPr="00426A03">
        <w:rPr>
          <w:rFonts w:ascii="Arial" w:hAnsi="Arial" w:cs="Arial"/>
          <w:spacing w:val="14"/>
          <w:sz w:val="24"/>
          <w:szCs w:val="24"/>
          <w:lang w:val="es-ES_tradnl"/>
        </w:rPr>
        <w:t xml:space="preserve"> y conviene en que no </w:t>
      </w:r>
      <w:r w:rsidRPr="00426A03">
        <w:rPr>
          <w:rFonts w:ascii="Arial" w:hAnsi="Arial" w:cs="Arial"/>
          <w:spacing w:val="14"/>
          <w:sz w:val="24"/>
          <w:szCs w:val="24"/>
          <w:lang w:val="es-ES_tradnl"/>
        </w:rPr>
        <w:lastRenderedPageBreak/>
        <w:t xml:space="preserve">recibirá pago alguno por este trabajo ni por el suministro de los materiales que se empleen, ya que será de su responsabilidad tomar las precauciones necesarias para que las excavaciones se ajusten a las líneas de proyecto o de que sus superficies se conserven en condiciones adecuadas para el uso a que se destinen. Debe quedar entendido que tampoco se pagará carga ni acarreos correspondientes a materiales de </w:t>
      </w:r>
      <w:proofErr w:type="spellStart"/>
      <w:r w:rsidRPr="00426A03">
        <w:rPr>
          <w:rFonts w:ascii="Arial" w:hAnsi="Arial" w:cs="Arial"/>
          <w:spacing w:val="14"/>
          <w:sz w:val="24"/>
          <w:szCs w:val="24"/>
          <w:lang w:val="es-ES_tradnl"/>
        </w:rPr>
        <w:t>sobreexcavaciones</w:t>
      </w:r>
      <w:proofErr w:type="spellEnd"/>
      <w:r w:rsidRPr="00426A03">
        <w:rPr>
          <w:rFonts w:ascii="Arial" w:hAnsi="Arial" w:cs="Arial"/>
          <w:spacing w:val="14"/>
          <w:sz w:val="24"/>
          <w:szCs w:val="24"/>
          <w:lang w:val="es-ES_tradnl"/>
        </w:rPr>
        <w:t>.</w:t>
      </w:r>
    </w:p>
    <w:p w:rsidR="00433DA5" w:rsidRPr="008D2FC8" w:rsidRDefault="00433DA5" w:rsidP="00E32E6A">
      <w:pPr>
        <w:jc w:val="both"/>
        <w:rPr>
          <w:sz w:val="24"/>
          <w:szCs w:val="24"/>
        </w:rPr>
      </w:pPr>
    </w:p>
    <w:p w:rsidR="00433DA5" w:rsidRPr="00E37A26" w:rsidRDefault="00433DA5" w:rsidP="00E32E6A">
      <w:pPr>
        <w:jc w:val="both"/>
        <w:rPr>
          <w:rFonts w:ascii="Arial" w:hAnsi="Arial" w:cs="Arial"/>
          <w:spacing w:val="14"/>
          <w:sz w:val="24"/>
          <w:szCs w:val="24"/>
          <w:lang w:val="es-ES_tradnl"/>
        </w:rPr>
      </w:pPr>
      <w:r w:rsidRPr="00E37A26">
        <w:rPr>
          <w:rFonts w:ascii="Arial" w:hAnsi="Arial" w:cs="Arial"/>
          <w:spacing w:val="14"/>
          <w:sz w:val="24"/>
          <w:szCs w:val="24"/>
          <w:lang w:val="es-ES_tradnl"/>
        </w:rPr>
        <w:t xml:space="preserve">En caso de que la </w:t>
      </w:r>
      <w:r>
        <w:rPr>
          <w:rFonts w:ascii="Arial" w:hAnsi="Arial" w:cs="Arial"/>
          <w:spacing w:val="14"/>
          <w:sz w:val="24"/>
          <w:szCs w:val="24"/>
          <w:lang w:val="es-ES_tradnl"/>
        </w:rPr>
        <w:t>Dependencia</w:t>
      </w:r>
      <w:r w:rsidRPr="00E37A26">
        <w:rPr>
          <w:rFonts w:ascii="Arial" w:hAnsi="Arial" w:cs="Arial"/>
          <w:spacing w:val="14"/>
          <w:sz w:val="24"/>
          <w:szCs w:val="24"/>
          <w:lang w:val="es-ES_tradnl"/>
        </w:rPr>
        <w:t xml:space="preserve"> ordene o autorice a La Contratista la ampliación de alguna excavación para cualquier fin favorable para la ejecución de las obras, esta ampliación no se considerará como </w:t>
      </w:r>
      <w:proofErr w:type="spellStart"/>
      <w:r w:rsidRPr="00E37A26">
        <w:rPr>
          <w:rFonts w:ascii="Arial" w:hAnsi="Arial" w:cs="Arial"/>
          <w:spacing w:val="14"/>
          <w:sz w:val="24"/>
          <w:szCs w:val="24"/>
          <w:lang w:val="es-ES_tradnl"/>
        </w:rPr>
        <w:t>sobreexcavación</w:t>
      </w:r>
      <w:proofErr w:type="spellEnd"/>
      <w:r w:rsidRPr="00E37A26">
        <w:rPr>
          <w:rFonts w:ascii="Arial" w:hAnsi="Arial" w:cs="Arial"/>
          <w:spacing w:val="14"/>
          <w:sz w:val="24"/>
          <w:szCs w:val="24"/>
          <w:lang w:val="es-ES_tradnl"/>
        </w:rPr>
        <w:t xml:space="preserve"> y será pagada a La Contratista, así como el relleno de la misma si se requiere, y/o los acarreos correspondientes, a los precios unitarios consignados en el Catálogo.</w:t>
      </w:r>
    </w:p>
    <w:p w:rsidR="00433DA5" w:rsidRDefault="00433DA5" w:rsidP="00E32E6A">
      <w:pPr>
        <w:jc w:val="both"/>
        <w:rPr>
          <w:b/>
          <w:sz w:val="24"/>
          <w:szCs w:val="24"/>
        </w:rPr>
      </w:pPr>
    </w:p>
    <w:p w:rsidR="00433DA5" w:rsidRPr="00956E11" w:rsidRDefault="00433DA5" w:rsidP="00E32E6A">
      <w:pPr>
        <w:jc w:val="both"/>
        <w:rPr>
          <w:b/>
          <w:sz w:val="24"/>
          <w:szCs w:val="24"/>
          <w:lang w:val="es-ES_tradnl"/>
        </w:rPr>
      </w:pPr>
    </w:p>
    <w:p w:rsidR="00433DA5" w:rsidRDefault="00433DA5" w:rsidP="00E32E6A">
      <w:pPr>
        <w:jc w:val="both"/>
        <w:rPr>
          <w:b/>
          <w:sz w:val="24"/>
          <w:szCs w:val="24"/>
        </w:rPr>
      </w:pPr>
    </w:p>
    <w:p w:rsidR="00433DA5" w:rsidRPr="00956E11" w:rsidRDefault="00433DA5" w:rsidP="00E32E6A">
      <w:pPr>
        <w:jc w:val="both"/>
        <w:rPr>
          <w:rFonts w:ascii="Arial" w:hAnsi="Arial" w:cs="Arial"/>
          <w:b/>
          <w:spacing w:val="14"/>
          <w:sz w:val="24"/>
          <w:szCs w:val="24"/>
          <w:lang w:val="es-ES_tradnl"/>
        </w:rPr>
      </w:pPr>
      <w:r w:rsidRPr="00956E11">
        <w:rPr>
          <w:rFonts w:ascii="Arial" w:hAnsi="Arial" w:cs="Arial"/>
          <w:b/>
          <w:spacing w:val="14"/>
          <w:sz w:val="24"/>
          <w:szCs w:val="24"/>
          <w:lang w:val="es-ES_tradnl"/>
        </w:rPr>
        <w:t>COORDINACION ENTRE LAS EXCAVACIONES Y LA EJECUCION DE OTROS CONCEPTOS</w:t>
      </w:r>
    </w:p>
    <w:p w:rsidR="00433DA5" w:rsidRPr="008D2FC8" w:rsidRDefault="00433DA5" w:rsidP="00E32E6A">
      <w:pPr>
        <w:jc w:val="both"/>
        <w:rPr>
          <w:sz w:val="24"/>
          <w:szCs w:val="24"/>
        </w:rPr>
      </w:pPr>
    </w:p>
    <w:p w:rsidR="00433DA5" w:rsidRPr="00956E11" w:rsidRDefault="00433DA5" w:rsidP="00E32E6A">
      <w:pPr>
        <w:jc w:val="both"/>
        <w:rPr>
          <w:rFonts w:ascii="Arial" w:hAnsi="Arial" w:cs="Arial"/>
          <w:spacing w:val="14"/>
          <w:sz w:val="24"/>
          <w:szCs w:val="24"/>
          <w:lang w:val="es-ES_tradnl"/>
        </w:rPr>
      </w:pPr>
      <w:r w:rsidRPr="00956E11">
        <w:rPr>
          <w:rFonts w:ascii="Arial" w:hAnsi="Arial" w:cs="Arial"/>
          <w:spacing w:val="14"/>
          <w:sz w:val="24"/>
          <w:szCs w:val="24"/>
          <w:lang w:val="es-ES_tradnl"/>
        </w:rPr>
        <w:t xml:space="preserve">La Contratista deberá efectuar las excavaciones en forma coordinada cronológicamente, para aprovechar las excavaciones realizadas en terracerías en instalaciones de agua, drenaje o viceversa, así como los rellenos correspondientes, a menos que esto ponga en riesgo la calidad de la obra. Si a juicio de la </w:t>
      </w:r>
      <w:r>
        <w:rPr>
          <w:rFonts w:ascii="Arial" w:hAnsi="Arial" w:cs="Arial"/>
          <w:spacing w:val="14"/>
          <w:sz w:val="24"/>
          <w:szCs w:val="24"/>
          <w:lang w:val="es-ES_tradnl"/>
        </w:rPr>
        <w:t>Dependencia,</w:t>
      </w:r>
      <w:r w:rsidRPr="00956E11">
        <w:rPr>
          <w:rFonts w:ascii="Arial" w:hAnsi="Arial" w:cs="Arial"/>
          <w:spacing w:val="14"/>
          <w:sz w:val="24"/>
          <w:szCs w:val="24"/>
          <w:lang w:val="es-ES_tradnl"/>
        </w:rPr>
        <w:t xml:space="preserve"> La Contratista repite excavaciones o rellenos por una mala planeación, podrá decidir no pagar las cantidades de trabajo que, a su juicio, no eran técnicamente necesarias.</w:t>
      </w:r>
    </w:p>
    <w:p w:rsidR="00433DA5" w:rsidRPr="00575351" w:rsidRDefault="00433DA5" w:rsidP="00E32E6A">
      <w:pPr>
        <w:jc w:val="both"/>
        <w:rPr>
          <w:rFonts w:ascii="Calibri" w:hAnsi="Calibri"/>
          <w:b/>
          <w:sz w:val="24"/>
          <w:szCs w:val="24"/>
        </w:rPr>
      </w:pPr>
    </w:p>
    <w:p w:rsidR="00433DA5" w:rsidRPr="00D1795E" w:rsidRDefault="00433DA5" w:rsidP="00E32E6A">
      <w:pPr>
        <w:jc w:val="both"/>
        <w:rPr>
          <w:rFonts w:ascii="Arial" w:hAnsi="Arial" w:cs="Arial"/>
          <w:b/>
          <w:spacing w:val="14"/>
          <w:sz w:val="24"/>
          <w:szCs w:val="24"/>
          <w:lang w:val="es-ES_tradnl"/>
        </w:rPr>
      </w:pPr>
      <w:r w:rsidRPr="00D1795E">
        <w:rPr>
          <w:rFonts w:ascii="Arial" w:hAnsi="Arial" w:cs="Arial"/>
          <w:b/>
          <w:spacing w:val="14"/>
          <w:sz w:val="24"/>
          <w:szCs w:val="24"/>
          <w:lang w:val="es-ES_tradnl"/>
        </w:rPr>
        <w:t>INDEMNIZACIONES.</w:t>
      </w:r>
    </w:p>
    <w:p w:rsidR="00433DA5" w:rsidRPr="008D2FC8" w:rsidRDefault="00433DA5" w:rsidP="00E32E6A">
      <w:pPr>
        <w:jc w:val="both"/>
        <w:rPr>
          <w:sz w:val="24"/>
          <w:szCs w:val="24"/>
        </w:rPr>
      </w:pPr>
    </w:p>
    <w:p w:rsidR="00433DA5" w:rsidRPr="00D1795E" w:rsidRDefault="00433DA5" w:rsidP="00E32E6A">
      <w:pPr>
        <w:jc w:val="both"/>
        <w:rPr>
          <w:rFonts w:ascii="Arial" w:hAnsi="Arial" w:cs="Arial"/>
          <w:spacing w:val="14"/>
          <w:sz w:val="24"/>
          <w:szCs w:val="24"/>
          <w:lang w:val="es-ES_tradnl"/>
        </w:rPr>
      </w:pPr>
      <w:r w:rsidRPr="00D1795E">
        <w:rPr>
          <w:rFonts w:ascii="Arial" w:hAnsi="Arial" w:cs="Arial"/>
          <w:spacing w:val="14"/>
          <w:sz w:val="24"/>
          <w:szCs w:val="24"/>
          <w:lang w:val="es-ES_tradnl"/>
        </w:rPr>
        <w:t>Las gestiones, trámites y pago de indemnizaciones necesarias para la ejecución de las obras contenidas en este Contrato serán por cuenta de La Contratante</w:t>
      </w:r>
    </w:p>
    <w:p w:rsidR="00433DA5" w:rsidRPr="00D1795E" w:rsidRDefault="00433DA5" w:rsidP="00E32E6A">
      <w:pPr>
        <w:jc w:val="both"/>
        <w:rPr>
          <w:rFonts w:ascii="Arial" w:hAnsi="Arial" w:cs="Arial"/>
          <w:spacing w:val="14"/>
          <w:sz w:val="24"/>
          <w:szCs w:val="24"/>
          <w:lang w:val="es-ES_tradnl"/>
        </w:rPr>
      </w:pPr>
    </w:p>
    <w:p w:rsidR="00433DA5" w:rsidRPr="00D1795E" w:rsidRDefault="00433DA5" w:rsidP="00E32E6A">
      <w:pPr>
        <w:jc w:val="both"/>
        <w:rPr>
          <w:rFonts w:ascii="Arial" w:hAnsi="Arial" w:cs="Arial"/>
          <w:spacing w:val="14"/>
          <w:sz w:val="24"/>
          <w:szCs w:val="24"/>
          <w:lang w:val="es-ES_tradnl"/>
        </w:rPr>
      </w:pPr>
      <w:r w:rsidRPr="00D1795E">
        <w:rPr>
          <w:rFonts w:ascii="Arial" w:hAnsi="Arial" w:cs="Arial"/>
          <w:spacing w:val="14"/>
          <w:sz w:val="24"/>
          <w:szCs w:val="24"/>
          <w:lang w:val="es-ES_tradnl"/>
        </w:rPr>
        <w:t xml:space="preserve">La Contratante entregará a La Contratista, libres de todo pago por afectaciones, las áreas de terreno, que de acuerdo con las líneas de proyecto ocupen las obras, por consiguiente, las indemnizaciones de las tierras  y bienes distintos a la tierra como las cercas, cultivos, viviendas, </w:t>
      </w:r>
      <w:proofErr w:type="spellStart"/>
      <w:r w:rsidRPr="00D1795E">
        <w:rPr>
          <w:rFonts w:ascii="Arial" w:hAnsi="Arial" w:cs="Arial"/>
          <w:spacing w:val="14"/>
          <w:sz w:val="24"/>
          <w:szCs w:val="24"/>
          <w:lang w:val="es-ES_tradnl"/>
        </w:rPr>
        <w:t>etc</w:t>
      </w:r>
      <w:proofErr w:type="spellEnd"/>
      <w:r w:rsidRPr="00D1795E">
        <w:rPr>
          <w:rFonts w:ascii="Arial" w:hAnsi="Arial" w:cs="Arial"/>
          <w:spacing w:val="14"/>
          <w:sz w:val="24"/>
          <w:szCs w:val="24"/>
          <w:lang w:val="es-ES_tradnl"/>
        </w:rPr>
        <w:t>, que queden comprendidas dentro de las áreas de la obra, serán por cuenta de La Contratante.</w:t>
      </w:r>
    </w:p>
    <w:p w:rsidR="00433DA5" w:rsidRPr="00D1795E" w:rsidRDefault="00433DA5" w:rsidP="00E32E6A">
      <w:pPr>
        <w:jc w:val="both"/>
        <w:rPr>
          <w:rFonts w:ascii="Arial" w:hAnsi="Arial" w:cs="Arial"/>
          <w:spacing w:val="14"/>
          <w:sz w:val="24"/>
          <w:szCs w:val="24"/>
          <w:lang w:val="es-ES_tradnl"/>
        </w:rPr>
      </w:pPr>
    </w:p>
    <w:p w:rsidR="00433DA5" w:rsidRPr="00D1795E" w:rsidRDefault="00433DA5" w:rsidP="00E32E6A">
      <w:pPr>
        <w:jc w:val="both"/>
        <w:rPr>
          <w:rFonts w:ascii="Arial" w:hAnsi="Arial" w:cs="Arial"/>
          <w:spacing w:val="14"/>
          <w:sz w:val="24"/>
          <w:szCs w:val="24"/>
          <w:lang w:val="es-ES_tradnl"/>
        </w:rPr>
      </w:pPr>
      <w:r w:rsidRPr="00D1795E">
        <w:rPr>
          <w:rFonts w:ascii="Arial" w:hAnsi="Arial" w:cs="Arial"/>
          <w:spacing w:val="14"/>
          <w:sz w:val="24"/>
          <w:szCs w:val="24"/>
          <w:lang w:val="es-ES_tradnl"/>
        </w:rPr>
        <w:t>No será motivo de indemnización por parte de La Contratante aquellos terrenos que invada el Contratista fuera de lo indicado en el párrafo anterior, como los que ocupe con sus instalaciones, oficinas, cribas, dosificadoras, estacionamiento, almacenes, viviendas, comedores, etc. y/o para caminos de acceso o brechas de sus instalaciones, o caminos de acceso a los bancos de materiales o para transporte de materiales y personal. Cualquier daño a los caminos existentes que La Contratista ocasione por efectos de la obra, serán reparados por su cuenta y costo.</w:t>
      </w:r>
    </w:p>
    <w:p w:rsidR="00433DA5" w:rsidRDefault="00433DA5" w:rsidP="00E32E6A">
      <w:pPr>
        <w:jc w:val="both"/>
        <w:rPr>
          <w:rFonts w:ascii="Arial" w:hAnsi="Arial" w:cs="Arial"/>
          <w:sz w:val="24"/>
          <w:szCs w:val="24"/>
        </w:rPr>
      </w:pPr>
    </w:p>
    <w:p w:rsidR="00433DA5" w:rsidRPr="00D1795E" w:rsidRDefault="00433DA5" w:rsidP="00E32E6A">
      <w:pPr>
        <w:jc w:val="both"/>
        <w:rPr>
          <w:rFonts w:ascii="Arial" w:hAnsi="Arial" w:cs="Arial"/>
          <w:b/>
          <w:spacing w:val="14"/>
          <w:sz w:val="24"/>
          <w:szCs w:val="24"/>
          <w:lang w:val="es-ES_tradnl"/>
        </w:rPr>
      </w:pPr>
      <w:r w:rsidRPr="00D1795E">
        <w:rPr>
          <w:rFonts w:ascii="Arial" w:hAnsi="Arial" w:cs="Arial"/>
          <w:b/>
          <w:spacing w:val="14"/>
          <w:sz w:val="24"/>
          <w:szCs w:val="24"/>
          <w:lang w:val="es-ES_tradnl"/>
        </w:rPr>
        <w:t>MATERIALES</w:t>
      </w:r>
    </w:p>
    <w:p w:rsidR="00433DA5" w:rsidRPr="008D2FC8" w:rsidRDefault="00433DA5" w:rsidP="00E32E6A">
      <w:pPr>
        <w:jc w:val="both"/>
        <w:rPr>
          <w:sz w:val="24"/>
          <w:szCs w:val="24"/>
        </w:rPr>
      </w:pPr>
    </w:p>
    <w:p w:rsidR="00433DA5" w:rsidRPr="006B7ACC" w:rsidRDefault="00433DA5" w:rsidP="00E32E6A">
      <w:pPr>
        <w:jc w:val="both"/>
        <w:rPr>
          <w:rFonts w:ascii="Arial" w:hAnsi="Arial" w:cs="Arial"/>
          <w:spacing w:val="14"/>
          <w:sz w:val="24"/>
          <w:szCs w:val="24"/>
          <w:lang w:val="es-ES_tradnl"/>
        </w:rPr>
      </w:pPr>
      <w:r w:rsidRPr="006B7ACC">
        <w:rPr>
          <w:rFonts w:ascii="Arial" w:hAnsi="Arial" w:cs="Arial"/>
          <w:spacing w:val="14"/>
          <w:sz w:val="24"/>
          <w:szCs w:val="24"/>
          <w:lang w:val="es-ES_tradnl"/>
        </w:rPr>
        <w:t>Los materiales deberán cumplir con lo señalado en cada especificación particular que le corresponda, o los cambios que indique o autorice por escrito La Contratante. Cuando se apruebe utilizar un material de mayor costo por causas imputables a La Contratista, esta no tendrá derecho a reclamar la revisión del precio unitario, en caso de aprobarse el empleo de materiales de menor costo a los especificados, se realizará el ajuste del precio unitario correspondiente.</w:t>
      </w:r>
    </w:p>
    <w:p w:rsidR="00433DA5" w:rsidRPr="006B7ACC" w:rsidRDefault="00433DA5" w:rsidP="00E32E6A">
      <w:pPr>
        <w:jc w:val="both"/>
        <w:rPr>
          <w:rFonts w:ascii="Arial" w:hAnsi="Arial" w:cs="Arial"/>
          <w:spacing w:val="14"/>
          <w:sz w:val="24"/>
          <w:szCs w:val="24"/>
          <w:lang w:val="es-ES_tradnl"/>
        </w:rPr>
      </w:pPr>
    </w:p>
    <w:p w:rsidR="00433DA5" w:rsidRPr="006B7ACC" w:rsidRDefault="00433DA5" w:rsidP="00E32E6A">
      <w:pPr>
        <w:jc w:val="both"/>
        <w:rPr>
          <w:rFonts w:ascii="Arial" w:hAnsi="Arial" w:cs="Arial"/>
          <w:spacing w:val="14"/>
          <w:sz w:val="24"/>
          <w:szCs w:val="24"/>
          <w:lang w:val="es-ES_tradnl"/>
        </w:rPr>
      </w:pPr>
      <w:r w:rsidRPr="006B7ACC">
        <w:rPr>
          <w:rFonts w:ascii="Arial" w:hAnsi="Arial" w:cs="Arial"/>
          <w:spacing w:val="14"/>
          <w:sz w:val="24"/>
          <w:szCs w:val="24"/>
          <w:lang w:val="es-ES_tradnl"/>
        </w:rPr>
        <w:t>La Contratista es responsable de contar con los materiales que se requieran de acuerdo al Programa de Ejecución, cualquier atraso por esta causa es responsabilidad de La Contratista y no será causa de prórroga</w:t>
      </w:r>
    </w:p>
    <w:p w:rsidR="00433DA5" w:rsidRPr="006B7ACC" w:rsidRDefault="00433DA5" w:rsidP="00E32E6A">
      <w:pPr>
        <w:jc w:val="both"/>
        <w:rPr>
          <w:rFonts w:ascii="Arial" w:hAnsi="Arial" w:cs="Arial"/>
          <w:spacing w:val="14"/>
          <w:sz w:val="24"/>
          <w:szCs w:val="24"/>
          <w:lang w:val="es-ES_tradnl"/>
        </w:rPr>
      </w:pPr>
    </w:p>
    <w:p w:rsidR="00433DA5" w:rsidRPr="006B7ACC" w:rsidRDefault="00433DA5" w:rsidP="00E32E6A">
      <w:pPr>
        <w:jc w:val="both"/>
        <w:rPr>
          <w:rFonts w:ascii="Arial" w:hAnsi="Arial" w:cs="Arial"/>
          <w:spacing w:val="14"/>
          <w:sz w:val="24"/>
          <w:szCs w:val="24"/>
          <w:lang w:val="es-ES_tradnl"/>
        </w:rPr>
      </w:pPr>
      <w:r w:rsidRPr="006B7ACC">
        <w:rPr>
          <w:rFonts w:ascii="Arial" w:hAnsi="Arial" w:cs="Arial"/>
          <w:spacing w:val="14"/>
          <w:sz w:val="24"/>
          <w:szCs w:val="24"/>
          <w:lang w:val="es-ES_tradnl"/>
        </w:rPr>
        <w:t xml:space="preserve">Así mismo, La Contratista es responsable de almacenar y conservar en buen estado los materiales, por lo que, si a juicio de la </w:t>
      </w:r>
      <w:r>
        <w:rPr>
          <w:rFonts w:ascii="Arial" w:hAnsi="Arial" w:cs="Arial"/>
          <w:spacing w:val="14"/>
          <w:sz w:val="24"/>
          <w:szCs w:val="24"/>
          <w:lang w:val="es-ES_tradnl"/>
        </w:rPr>
        <w:t>Dependencia</w:t>
      </w:r>
      <w:r w:rsidRPr="006B7ACC">
        <w:rPr>
          <w:rFonts w:ascii="Arial" w:hAnsi="Arial" w:cs="Arial"/>
          <w:spacing w:val="14"/>
          <w:sz w:val="24"/>
          <w:szCs w:val="24"/>
          <w:lang w:val="es-ES_tradnl"/>
        </w:rPr>
        <w:t xml:space="preserve">, estos no cumplen con la calidad solicitada por defectos en la estiba, intemperización, etc., podrán rechazarse sin derecho a solicitar compensación alguna. </w:t>
      </w:r>
    </w:p>
    <w:p w:rsidR="00433DA5" w:rsidRDefault="00433DA5" w:rsidP="00E32E6A">
      <w:pPr>
        <w:jc w:val="both"/>
        <w:rPr>
          <w:b/>
          <w:sz w:val="24"/>
          <w:szCs w:val="24"/>
        </w:rPr>
      </w:pPr>
    </w:p>
    <w:p w:rsidR="00433DA5" w:rsidRPr="001E6D7F" w:rsidRDefault="00433DA5" w:rsidP="00E32E6A">
      <w:pPr>
        <w:jc w:val="both"/>
        <w:rPr>
          <w:rFonts w:ascii="Arial" w:hAnsi="Arial" w:cs="Arial"/>
          <w:b/>
          <w:spacing w:val="14"/>
          <w:sz w:val="24"/>
          <w:szCs w:val="24"/>
          <w:lang w:val="es-ES_tradnl"/>
        </w:rPr>
      </w:pPr>
      <w:r w:rsidRPr="001E6D7F">
        <w:rPr>
          <w:rFonts w:ascii="Arial" w:hAnsi="Arial" w:cs="Arial"/>
          <w:b/>
          <w:spacing w:val="14"/>
          <w:sz w:val="24"/>
          <w:szCs w:val="24"/>
          <w:lang w:val="es-ES_tradnl"/>
        </w:rPr>
        <w:t>CONCRETOS FABRICADOS EN SITIO</w:t>
      </w:r>
    </w:p>
    <w:p w:rsidR="00433DA5" w:rsidRPr="008D2FC8" w:rsidRDefault="00433DA5" w:rsidP="00E32E6A">
      <w:pPr>
        <w:jc w:val="both"/>
        <w:rPr>
          <w:sz w:val="24"/>
          <w:szCs w:val="24"/>
        </w:rPr>
      </w:pPr>
    </w:p>
    <w:p w:rsidR="00433DA5" w:rsidRPr="007D7704" w:rsidRDefault="00433DA5" w:rsidP="00E32E6A">
      <w:pPr>
        <w:jc w:val="both"/>
        <w:rPr>
          <w:rFonts w:ascii="Arial" w:hAnsi="Arial" w:cs="Arial"/>
          <w:spacing w:val="14"/>
          <w:sz w:val="24"/>
          <w:szCs w:val="24"/>
          <w:lang w:val="es-ES_tradnl"/>
        </w:rPr>
      </w:pPr>
      <w:r w:rsidRPr="007D7704">
        <w:rPr>
          <w:rFonts w:ascii="Arial" w:hAnsi="Arial" w:cs="Arial"/>
          <w:spacing w:val="14"/>
          <w:sz w:val="24"/>
          <w:szCs w:val="24"/>
          <w:lang w:val="es-ES_tradnl"/>
        </w:rPr>
        <w:t xml:space="preserve">La fabricación del concreto cubre todas las operaciones requeridas para la manufactura, transporte, colocación, acabados, curado y protección del concreto, así como el suministro de los equipos y materiales necesarios indicados en estas Especificaciones. </w:t>
      </w:r>
    </w:p>
    <w:p w:rsidR="00433DA5" w:rsidRPr="009C65BB" w:rsidRDefault="00433DA5" w:rsidP="00E32E6A">
      <w:pPr>
        <w:jc w:val="both"/>
        <w:rPr>
          <w:rFonts w:ascii="Arial" w:hAnsi="Arial" w:cs="Arial"/>
          <w:sz w:val="24"/>
          <w:szCs w:val="24"/>
        </w:rPr>
      </w:pPr>
    </w:p>
    <w:p w:rsidR="00433DA5" w:rsidRPr="007D7704" w:rsidRDefault="00433DA5" w:rsidP="00E32E6A">
      <w:pPr>
        <w:jc w:val="both"/>
        <w:rPr>
          <w:rFonts w:ascii="Arial" w:hAnsi="Arial" w:cs="Arial"/>
          <w:b/>
          <w:spacing w:val="14"/>
          <w:sz w:val="24"/>
          <w:szCs w:val="24"/>
          <w:lang w:val="es-ES_tradnl"/>
        </w:rPr>
      </w:pPr>
      <w:r w:rsidRPr="007D7704">
        <w:rPr>
          <w:rFonts w:ascii="Arial" w:hAnsi="Arial" w:cs="Arial"/>
          <w:b/>
          <w:spacing w:val="14"/>
          <w:sz w:val="24"/>
          <w:szCs w:val="24"/>
          <w:lang w:val="es-ES_tradnl"/>
        </w:rPr>
        <w:t>COMPOSICION DE LOS CONCRETOS.</w:t>
      </w:r>
    </w:p>
    <w:p w:rsidR="00433DA5" w:rsidRPr="008D2FC8" w:rsidRDefault="00433DA5" w:rsidP="00E32E6A">
      <w:pPr>
        <w:jc w:val="both"/>
        <w:rPr>
          <w:sz w:val="24"/>
          <w:szCs w:val="24"/>
        </w:rPr>
      </w:pPr>
      <w:r w:rsidRPr="008D2FC8">
        <w:rPr>
          <w:sz w:val="24"/>
          <w:szCs w:val="24"/>
        </w:rPr>
        <w:t xml:space="preserve"> </w:t>
      </w:r>
    </w:p>
    <w:p w:rsidR="00433DA5" w:rsidRPr="007D7704" w:rsidRDefault="00433DA5" w:rsidP="00E32E6A">
      <w:pPr>
        <w:jc w:val="both"/>
        <w:rPr>
          <w:rFonts w:ascii="Arial" w:hAnsi="Arial" w:cs="Arial"/>
          <w:spacing w:val="14"/>
          <w:sz w:val="24"/>
          <w:szCs w:val="24"/>
          <w:lang w:val="es-ES_tradnl"/>
        </w:rPr>
      </w:pPr>
      <w:r w:rsidRPr="007D7704">
        <w:rPr>
          <w:rFonts w:ascii="Arial" w:hAnsi="Arial" w:cs="Arial"/>
          <w:spacing w:val="14"/>
          <w:sz w:val="24"/>
          <w:szCs w:val="24"/>
          <w:lang w:val="es-ES_tradnl"/>
        </w:rPr>
        <w:lastRenderedPageBreak/>
        <w:t>La composición del concreto será la señalada en cada especificación particular o la requerida para adquirir las características señaladas en la misma; la dosificación y diseño de la mezcla es responsabilidad de La Contratista, la cual, aunque queda relegada al fabricante en caso de concretos premezclados, no exime a La Contratista como responsable único de la calidad de los materiales ante La Contratante.</w:t>
      </w:r>
    </w:p>
    <w:p w:rsidR="00433DA5" w:rsidRPr="007D7704" w:rsidRDefault="00433DA5" w:rsidP="00E32E6A">
      <w:pPr>
        <w:jc w:val="both"/>
        <w:rPr>
          <w:rFonts w:ascii="Arial" w:hAnsi="Arial" w:cs="Arial"/>
          <w:spacing w:val="14"/>
          <w:sz w:val="24"/>
          <w:szCs w:val="24"/>
          <w:lang w:val="es-ES_tradnl"/>
        </w:rPr>
      </w:pPr>
    </w:p>
    <w:p w:rsidR="00433DA5" w:rsidRPr="007D7704" w:rsidRDefault="00433DA5" w:rsidP="00E32E6A">
      <w:pPr>
        <w:jc w:val="both"/>
        <w:rPr>
          <w:rFonts w:ascii="Arial" w:hAnsi="Arial" w:cs="Arial"/>
          <w:spacing w:val="14"/>
          <w:sz w:val="24"/>
          <w:szCs w:val="24"/>
          <w:lang w:val="es-ES_tradnl"/>
        </w:rPr>
      </w:pPr>
      <w:r w:rsidRPr="007D7704">
        <w:rPr>
          <w:rFonts w:ascii="Arial" w:hAnsi="Arial" w:cs="Arial"/>
          <w:spacing w:val="14"/>
          <w:sz w:val="24"/>
          <w:szCs w:val="24"/>
          <w:lang w:val="es-ES_tradnl"/>
        </w:rPr>
        <w:t xml:space="preserve">El empleo de aditivos, si no se indican explícitamente en el concepto o la especificación </w:t>
      </w:r>
      <w:r>
        <w:rPr>
          <w:rFonts w:ascii="Arial" w:hAnsi="Arial" w:cs="Arial"/>
          <w:spacing w:val="14"/>
          <w:sz w:val="24"/>
          <w:szCs w:val="24"/>
          <w:lang w:val="es-ES_tradnl"/>
        </w:rPr>
        <w:t>particular</w:t>
      </w:r>
      <w:r w:rsidRPr="007D7704">
        <w:rPr>
          <w:rFonts w:ascii="Arial" w:hAnsi="Arial" w:cs="Arial"/>
          <w:spacing w:val="14"/>
          <w:sz w:val="24"/>
          <w:szCs w:val="24"/>
          <w:lang w:val="es-ES_tradnl"/>
        </w:rPr>
        <w:t xml:space="preserve"> correspondiente, debe ser aprobado por la Dependencia, sin que esto sea motivo de revisión del precio unitario correspondiente.</w:t>
      </w:r>
    </w:p>
    <w:p w:rsidR="00433DA5" w:rsidRPr="007D7704" w:rsidRDefault="00433DA5" w:rsidP="00E32E6A">
      <w:pPr>
        <w:jc w:val="both"/>
        <w:rPr>
          <w:rFonts w:ascii="Arial" w:hAnsi="Arial" w:cs="Arial"/>
          <w:spacing w:val="14"/>
          <w:sz w:val="24"/>
          <w:szCs w:val="24"/>
          <w:lang w:val="es-ES_tradnl"/>
        </w:rPr>
      </w:pPr>
    </w:p>
    <w:p w:rsidR="00433DA5" w:rsidRPr="007D7704" w:rsidRDefault="00433DA5" w:rsidP="00E32E6A">
      <w:pPr>
        <w:jc w:val="both"/>
        <w:rPr>
          <w:rFonts w:ascii="Arial" w:hAnsi="Arial" w:cs="Arial"/>
          <w:spacing w:val="14"/>
          <w:sz w:val="24"/>
          <w:szCs w:val="24"/>
          <w:lang w:val="es-ES_tradnl"/>
        </w:rPr>
      </w:pPr>
      <w:r w:rsidRPr="007D7704">
        <w:rPr>
          <w:rFonts w:ascii="Arial" w:hAnsi="Arial" w:cs="Arial"/>
          <w:spacing w:val="14"/>
          <w:sz w:val="24"/>
          <w:szCs w:val="24"/>
          <w:lang w:val="es-ES_tradnl"/>
        </w:rPr>
        <w:t>Cuando, por atrasos, en el Programa de Ejecución, imputables a La Contratista, se requieran concretos de resistencia rápida no será motivo de revisión del precio unitario consignado en el Catálogo de Conceptos. Cuando por indicaciones por escrito de la Dependencia se soliciten estos concretos, y La Contratista este cumpliendo con el Programa de Ejecución o los atrasos no le sean imputables, se ajustará el precio unitario correspondiente, que para el caso de concretos en pavimentos será el ya consignado en el Catálogo de Conceptos aun cuando la cantidad de obra sea distinta, y para otros casos se considerará un precio unitario fuera de catálogo.</w:t>
      </w:r>
    </w:p>
    <w:p w:rsidR="00433DA5" w:rsidRPr="009C65BB" w:rsidRDefault="00433DA5" w:rsidP="00E32E6A">
      <w:pPr>
        <w:jc w:val="both"/>
        <w:rPr>
          <w:rFonts w:ascii="Arial" w:hAnsi="Arial" w:cs="Arial"/>
          <w:sz w:val="24"/>
          <w:szCs w:val="24"/>
        </w:rPr>
      </w:pPr>
    </w:p>
    <w:p w:rsidR="00433DA5" w:rsidRDefault="00433DA5" w:rsidP="00E32E6A">
      <w:pPr>
        <w:jc w:val="both"/>
        <w:rPr>
          <w:b/>
          <w:sz w:val="24"/>
          <w:szCs w:val="24"/>
        </w:rPr>
      </w:pPr>
    </w:p>
    <w:p w:rsidR="00433DA5" w:rsidRPr="007D7704" w:rsidRDefault="00433DA5" w:rsidP="00E32E6A">
      <w:pPr>
        <w:jc w:val="both"/>
        <w:rPr>
          <w:rFonts w:ascii="Arial" w:hAnsi="Arial" w:cs="Arial"/>
          <w:b/>
          <w:spacing w:val="14"/>
          <w:sz w:val="24"/>
          <w:szCs w:val="24"/>
          <w:lang w:val="es-ES_tradnl"/>
        </w:rPr>
      </w:pPr>
      <w:r w:rsidRPr="007D7704">
        <w:rPr>
          <w:rFonts w:ascii="Arial" w:hAnsi="Arial" w:cs="Arial"/>
          <w:b/>
          <w:spacing w:val="14"/>
          <w:sz w:val="24"/>
          <w:szCs w:val="24"/>
          <w:lang w:val="es-ES_tradnl"/>
        </w:rPr>
        <w:t>CEMENTO</w:t>
      </w:r>
    </w:p>
    <w:p w:rsidR="00433DA5" w:rsidRPr="008D2FC8" w:rsidRDefault="00433DA5" w:rsidP="00E32E6A">
      <w:pPr>
        <w:jc w:val="both"/>
        <w:rPr>
          <w:sz w:val="24"/>
          <w:szCs w:val="24"/>
        </w:rPr>
      </w:pPr>
    </w:p>
    <w:p w:rsidR="00433DA5" w:rsidRPr="007D7704" w:rsidRDefault="00433DA5" w:rsidP="00E32E6A">
      <w:pPr>
        <w:jc w:val="both"/>
        <w:rPr>
          <w:rFonts w:ascii="Arial" w:hAnsi="Arial" w:cs="Arial"/>
          <w:spacing w:val="14"/>
          <w:sz w:val="24"/>
          <w:szCs w:val="24"/>
          <w:lang w:val="es-ES_tradnl"/>
        </w:rPr>
      </w:pPr>
      <w:r w:rsidRPr="007D7704">
        <w:rPr>
          <w:rFonts w:ascii="Arial" w:hAnsi="Arial" w:cs="Arial"/>
          <w:spacing w:val="14"/>
          <w:sz w:val="24"/>
          <w:szCs w:val="24"/>
          <w:lang w:val="es-ES_tradnl"/>
        </w:rPr>
        <w:t xml:space="preserve">La Contratista, dentro de los precios unitarios donde intervenga el cemento, deberá incluir las erogaciones que tenga que realizar por la ejecución de todas las operaciones necesarias para su suministro, las  maniobras de carga y descarga, los acarreos y </w:t>
      </w:r>
      <w:proofErr w:type="spellStart"/>
      <w:r w:rsidRPr="007D7704">
        <w:rPr>
          <w:rFonts w:ascii="Arial" w:hAnsi="Arial" w:cs="Arial"/>
          <w:spacing w:val="14"/>
          <w:sz w:val="24"/>
          <w:szCs w:val="24"/>
          <w:lang w:val="es-ES_tradnl"/>
        </w:rPr>
        <w:t>sobreacarreos</w:t>
      </w:r>
      <w:proofErr w:type="spellEnd"/>
      <w:r w:rsidRPr="007D7704">
        <w:rPr>
          <w:rFonts w:ascii="Arial" w:hAnsi="Arial" w:cs="Arial"/>
          <w:spacing w:val="14"/>
          <w:sz w:val="24"/>
          <w:szCs w:val="24"/>
          <w:lang w:val="es-ES_tradnl"/>
        </w:rPr>
        <w:t xml:space="preserve"> de este material hasta el lugar de almacenamiento en la obra, estibado y todas las maniobras de carga y descarga que se requieran y acarreos necesarios desde el almacén y dentro de la obra hasta el sitio de utilización del cemento.</w:t>
      </w:r>
    </w:p>
    <w:p w:rsidR="00433DA5" w:rsidRPr="007D7704" w:rsidRDefault="00433DA5" w:rsidP="00E32E6A">
      <w:pPr>
        <w:jc w:val="both"/>
        <w:rPr>
          <w:rFonts w:ascii="Arial" w:hAnsi="Arial" w:cs="Arial"/>
          <w:spacing w:val="14"/>
          <w:sz w:val="24"/>
          <w:szCs w:val="24"/>
          <w:lang w:val="es-ES_tradnl"/>
        </w:rPr>
      </w:pPr>
    </w:p>
    <w:p w:rsidR="00433DA5" w:rsidRPr="007D7704" w:rsidRDefault="00433DA5" w:rsidP="00E32E6A">
      <w:pPr>
        <w:jc w:val="both"/>
        <w:rPr>
          <w:rFonts w:ascii="Arial" w:hAnsi="Arial" w:cs="Arial"/>
          <w:spacing w:val="14"/>
          <w:sz w:val="24"/>
          <w:szCs w:val="24"/>
          <w:lang w:val="es-ES_tradnl"/>
        </w:rPr>
      </w:pPr>
      <w:r w:rsidRPr="007D7704">
        <w:rPr>
          <w:rFonts w:ascii="Arial" w:hAnsi="Arial" w:cs="Arial"/>
          <w:spacing w:val="14"/>
          <w:sz w:val="24"/>
          <w:szCs w:val="24"/>
          <w:lang w:val="es-ES_tradnl"/>
        </w:rPr>
        <w:t>El cemento que se utilice para la fabricación de concreto y mortero,  y que La Contratista  suministre a granel, deberá almacenarlo en silos protegidos contra la intemperie y equipados con los dispositivos necesarios de manera que puedan descargarse totalmente y que no permitan que permanezcan pegados y/o atrapados residuos de las cargas de cemento al descargarse.</w:t>
      </w:r>
    </w:p>
    <w:p w:rsidR="00433DA5" w:rsidRPr="007D7704" w:rsidRDefault="00433DA5" w:rsidP="00E32E6A">
      <w:pPr>
        <w:jc w:val="both"/>
        <w:rPr>
          <w:rFonts w:ascii="Arial" w:hAnsi="Arial" w:cs="Arial"/>
          <w:spacing w:val="14"/>
          <w:sz w:val="24"/>
          <w:szCs w:val="24"/>
          <w:lang w:val="es-ES_tradnl"/>
        </w:rPr>
      </w:pPr>
    </w:p>
    <w:p w:rsidR="00433DA5" w:rsidRPr="007D7704" w:rsidRDefault="00433DA5" w:rsidP="00E32E6A">
      <w:pPr>
        <w:jc w:val="both"/>
        <w:rPr>
          <w:rFonts w:ascii="Arial" w:hAnsi="Arial" w:cs="Arial"/>
          <w:spacing w:val="14"/>
          <w:sz w:val="24"/>
          <w:szCs w:val="24"/>
          <w:lang w:val="es-ES_tradnl"/>
        </w:rPr>
      </w:pPr>
      <w:r w:rsidRPr="007D7704">
        <w:rPr>
          <w:rFonts w:ascii="Arial" w:hAnsi="Arial" w:cs="Arial"/>
          <w:spacing w:val="14"/>
          <w:sz w:val="24"/>
          <w:szCs w:val="24"/>
          <w:lang w:val="es-ES_tradnl"/>
        </w:rPr>
        <w:t>Es deseable que el cemento que se emplee para la fabricación de todos los concretos y morteros proceda de la misma fábrica, para evitar variaciones en su composición, que puedan requerir ajustes a las mezclas.</w:t>
      </w:r>
    </w:p>
    <w:p w:rsidR="00433DA5" w:rsidRPr="007D7704" w:rsidRDefault="00433DA5" w:rsidP="00E32E6A">
      <w:pPr>
        <w:jc w:val="both"/>
        <w:rPr>
          <w:rFonts w:ascii="Arial" w:hAnsi="Arial" w:cs="Arial"/>
          <w:spacing w:val="14"/>
          <w:sz w:val="24"/>
          <w:szCs w:val="24"/>
          <w:lang w:val="es-ES_tradnl"/>
        </w:rPr>
      </w:pPr>
    </w:p>
    <w:p w:rsidR="00433DA5" w:rsidRPr="007D7704" w:rsidRDefault="00433DA5" w:rsidP="00E32E6A">
      <w:pPr>
        <w:jc w:val="both"/>
        <w:rPr>
          <w:rFonts w:ascii="Arial" w:hAnsi="Arial" w:cs="Arial"/>
          <w:spacing w:val="14"/>
          <w:sz w:val="24"/>
          <w:szCs w:val="24"/>
          <w:lang w:val="es-ES_tradnl"/>
        </w:rPr>
      </w:pPr>
      <w:r w:rsidRPr="007D7704">
        <w:rPr>
          <w:rFonts w:ascii="Arial" w:hAnsi="Arial" w:cs="Arial"/>
          <w:spacing w:val="14"/>
          <w:sz w:val="24"/>
          <w:szCs w:val="24"/>
          <w:lang w:val="es-ES_tradnl"/>
        </w:rPr>
        <w:t>Si se suministra el cemento en sacos, La Contratista deberá almacenarlos en locales debidamente acondicionados para este fin; se colocarán sobre plataformas de madera con ventilación para circulación de aire, que estén sobre el piso de la bodega como mínimo a una altura de 15 (quince) centímetros, además deberán estar separados de las paredes un mínimo de 50 cm, los pasillos longitudinales y transversales serán de un ancho tal, que permitan el acceso independiente a cada uno de ellos, o el tránsito para efectuar las maniobras necesarias, las estibas tendrán como altura máxima la correspondiente a 12 sacos, la altura mínima permisible del último saco de la estiba al techo de la bodega será de 50 cm. Si el techo del almacén es de lámina, deberá tener como mínimo una inclinación de 10° (diez grados), para evitar la caída de gotas por condensación.</w:t>
      </w:r>
    </w:p>
    <w:p w:rsidR="00433DA5" w:rsidRPr="007D7704" w:rsidRDefault="00433DA5" w:rsidP="00E32E6A">
      <w:pPr>
        <w:jc w:val="both"/>
        <w:rPr>
          <w:rFonts w:ascii="Arial" w:hAnsi="Arial" w:cs="Arial"/>
          <w:spacing w:val="14"/>
          <w:sz w:val="24"/>
          <w:szCs w:val="24"/>
          <w:lang w:val="es-ES_tradnl"/>
        </w:rPr>
      </w:pPr>
    </w:p>
    <w:p w:rsidR="00433DA5" w:rsidRPr="007D7704" w:rsidRDefault="00433DA5" w:rsidP="00E32E6A">
      <w:pPr>
        <w:jc w:val="both"/>
        <w:rPr>
          <w:rFonts w:ascii="Arial" w:hAnsi="Arial" w:cs="Arial"/>
          <w:spacing w:val="14"/>
          <w:sz w:val="24"/>
          <w:szCs w:val="24"/>
          <w:lang w:val="es-ES_tradnl"/>
        </w:rPr>
      </w:pPr>
      <w:r w:rsidRPr="007D7704">
        <w:rPr>
          <w:rFonts w:ascii="Arial" w:hAnsi="Arial" w:cs="Arial"/>
          <w:spacing w:val="14"/>
          <w:sz w:val="24"/>
          <w:szCs w:val="24"/>
          <w:lang w:val="es-ES_tradnl"/>
        </w:rPr>
        <w:t>Las erogaciones realizadas por los montajes, desmontajes e instalaciones de los almacenes deberán considerarse dentro de los precios unitarios referentes donde intervenga este insumo o en su defecto en los cargos de indirectos.</w:t>
      </w:r>
    </w:p>
    <w:p w:rsidR="00433DA5" w:rsidRPr="00D52ED8" w:rsidRDefault="00433DA5" w:rsidP="00E32E6A">
      <w:pPr>
        <w:jc w:val="both"/>
        <w:rPr>
          <w:rFonts w:ascii="Arial" w:hAnsi="Arial" w:cs="Arial"/>
          <w:sz w:val="24"/>
          <w:szCs w:val="24"/>
        </w:rPr>
      </w:pPr>
    </w:p>
    <w:p w:rsidR="00433DA5" w:rsidRPr="007E393C" w:rsidRDefault="00433DA5" w:rsidP="00E32E6A">
      <w:pPr>
        <w:jc w:val="both"/>
        <w:rPr>
          <w:rFonts w:ascii="Arial" w:hAnsi="Arial" w:cs="Arial"/>
          <w:spacing w:val="14"/>
          <w:sz w:val="24"/>
          <w:szCs w:val="24"/>
          <w:lang w:val="es-ES_tradnl"/>
        </w:rPr>
      </w:pPr>
      <w:r w:rsidRPr="007E393C">
        <w:rPr>
          <w:rFonts w:ascii="Arial" w:hAnsi="Arial" w:cs="Arial"/>
          <w:spacing w:val="14"/>
          <w:sz w:val="24"/>
          <w:szCs w:val="24"/>
          <w:lang w:val="es-ES_tradnl"/>
        </w:rPr>
        <w:t>El almacenamiento deberá clasificarse y estibarse separando las distintas remesas de cemento de modo que puedan emplearse en el mismo orden cronológico en que fueron recibidos, colocando a cada lote y remesa la marca y  el tipo de cemento para el inyectado o la fabricación de concretos, la fecha de fabricación, la fecha de recepción y la fecha límite en la que podrá utilizarse.</w:t>
      </w:r>
    </w:p>
    <w:p w:rsidR="00433DA5" w:rsidRPr="007E393C" w:rsidRDefault="00433DA5" w:rsidP="00E32E6A">
      <w:pPr>
        <w:jc w:val="both"/>
        <w:rPr>
          <w:rFonts w:ascii="Arial" w:hAnsi="Arial" w:cs="Arial"/>
          <w:spacing w:val="14"/>
          <w:sz w:val="24"/>
          <w:szCs w:val="24"/>
          <w:lang w:val="es-ES_tradnl"/>
        </w:rPr>
      </w:pPr>
    </w:p>
    <w:p w:rsidR="00433DA5" w:rsidRPr="007E393C" w:rsidRDefault="00433DA5" w:rsidP="00E32E6A">
      <w:pPr>
        <w:jc w:val="both"/>
        <w:rPr>
          <w:rFonts w:ascii="Arial" w:hAnsi="Arial" w:cs="Arial"/>
          <w:spacing w:val="14"/>
          <w:sz w:val="24"/>
          <w:szCs w:val="24"/>
          <w:lang w:val="es-ES_tradnl"/>
        </w:rPr>
      </w:pPr>
      <w:r w:rsidRPr="007E393C">
        <w:rPr>
          <w:rFonts w:ascii="Arial" w:hAnsi="Arial" w:cs="Arial"/>
          <w:spacing w:val="14"/>
          <w:sz w:val="24"/>
          <w:szCs w:val="24"/>
          <w:lang w:val="es-ES_tradnl"/>
        </w:rPr>
        <w:t>No se emplearán cementos que tengan más de 60 (sesenta) días desde la fecha de fabricación,  salvo muestreo y nueva aprobación de estos por la Dependencia, o cemento que tenga temperatura superior a la temperatura ambiente.</w:t>
      </w:r>
    </w:p>
    <w:p w:rsidR="00433DA5" w:rsidRPr="007E393C" w:rsidRDefault="00433DA5" w:rsidP="00E32E6A">
      <w:pPr>
        <w:jc w:val="both"/>
        <w:rPr>
          <w:rFonts w:ascii="Arial" w:hAnsi="Arial" w:cs="Arial"/>
          <w:spacing w:val="14"/>
          <w:sz w:val="24"/>
          <w:szCs w:val="24"/>
          <w:lang w:val="es-ES_tradnl"/>
        </w:rPr>
      </w:pPr>
    </w:p>
    <w:p w:rsidR="00433DA5" w:rsidRPr="007E393C" w:rsidRDefault="00433DA5" w:rsidP="00E32E6A">
      <w:pPr>
        <w:jc w:val="both"/>
        <w:rPr>
          <w:rFonts w:ascii="Arial" w:hAnsi="Arial" w:cs="Arial"/>
          <w:spacing w:val="14"/>
          <w:sz w:val="24"/>
          <w:szCs w:val="24"/>
          <w:lang w:val="es-ES_tradnl"/>
        </w:rPr>
      </w:pPr>
      <w:r w:rsidRPr="007E393C">
        <w:rPr>
          <w:rFonts w:ascii="Arial" w:hAnsi="Arial" w:cs="Arial"/>
          <w:spacing w:val="14"/>
          <w:sz w:val="24"/>
          <w:szCs w:val="24"/>
          <w:lang w:val="es-ES_tradnl"/>
        </w:rPr>
        <w:t>La Contratista deberá prever sus capacidades de almacenamiento, para contar con una nueva reserva de 15 días de consumo normal de cemento y en caso contrario será responsabilidad de La Contratista</w:t>
      </w:r>
      <w:r>
        <w:rPr>
          <w:rFonts w:ascii="Arial" w:hAnsi="Arial" w:cs="Arial"/>
          <w:spacing w:val="14"/>
          <w:sz w:val="24"/>
          <w:szCs w:val="24"/>
          <w:lang w:val="es-ES_tradnl"/>
        </w:rPr>
        <w:t xml:space="preserve"> los atrasos en el programa de ejecución</w:t>
      </w:r>
      <w:r w:rsidRPr="007E393C">
        <w:rPr>
          <w:rFonts w:ascii="Arial" w:hAnsi="Arial" w:cs="Arial"/>
          <w:spacing w:val="14"/>
          <w:sz w:val="24"/>
          <w:szCs w:val="24"/>
          <w:lang w:val="es-ES_tradnl"/>
        </w:rPr>
        <w:t xml:space="preserve">. La Contratista deberá dar facilidades al </w:t>
      </w:r>
      <w:r w:rsidRPr="007E393C">
        <w:rPr>
          <w:rFonts w:ascii="Arial" w:hAnsi="Arial" w:cs="Arial"/>
          <w:spacing w:val="14"/>
          <w:sz w:val="24"/>
          <w:szCs w:val="24"/>
          <w:lang w:val="es-ES_tradnl"/>
        </w:rPr>
        <w:lastRenderedPageBreak/>
        <w:t>personal designado por La Contratante para la inspección y hacer un muestreo cuando sea requerido.</w:t>
      </w:r>
    </w:p>
    <w:p w:rsidR="00433DA5" w:rsidRPr="008D2FC8" w:rsidRDefault="00433DA5" w:rsidP="00E32E6A">
      <w:pPr>
        <w:jc w:val="both"/>
        <w:rPr>
          <w:sz w:val="24"/>
          <w:szCs w:val="24"/>
        </w:rPr>
      </w:pPr>
    </w:p>
    <w:p w:rsidR="00433DA5" w:rsidRDefault="00433DA5" w:rsidP="00E32E6A">
      <w:pPr>
        <w:jc w:val="both"/>
        <w:rPr>
          <w:sz w:val="24"/>
          <w:szCs w:val="24"/>
        </w:rPr>
      </w:pPr>
    </w:p>
    <w:p w:rsidR="00433DA5" w:rsidRPr="008D2FC8" w:rsidRDefault="00433DA5" w:rsidP="00E32E6A">
      <w:pPr>
        <w:jc w:val="both"/>
        <w:rPr>
          <w:sz w:val="24"/>
          <w:szCs w:val="24"/>
        </w:rPr>
      </w:pPr>
      <w:r w:rsidRPr="007E7E0A">
        <w:rPr>
          <w:rFonts w:ascii="Arial" w:hAnsi="Arial" w:cs="Arial"/>
          <w:b/>
          <w:spacing w:val="14"/>
          <w:sz w:val="24"/>
          <w:szCs w:val="24"/>
          <w:lang w:val="es-ES_tradnl"/>
        </w:rPr>
        <w:t xml:space="preserve">TRANSPORTE </w:t>
      </w:r>
      <w:r w:rsidRPr="00607B67">
        <w:rPr>
          <w:rFonts w:ascii="Calibri" w:hAnsi="Calibri"/>
          <w:b/>
          <w:sz w:val="24"/>
          <w:szCs w:val="24"/>
        </w:rPr>
        <w:t xml:space="preserve">  </w:t>
      </w:r>
      <w:r w:rsidRPr="008D2FC8">
        <w:rPr>
          <w:sz w:val="24"/>
          <w:szCs w:val="24"/>
        </w:rPr>
        <w:t xml:space="preserve">   </w:t>
      </w:r>
    </w:p>
    <w:p w:rsidR="00433DA5" w:rsidRPr="008D2FC8" w:rsidRDefault="00433DA5" w:rsidP="00E32E6A">
      <w:pPr>
        <w:jc w:val="both"/>
        <w:rPr>
          <w:sz w:val="24"/>
          <w:szCs w:val="24"/>
        </w:rPr>
      </w:pPr>
    </w:p>
    <w:p w:rsidR="00433DA5" w:rsidRPr="007E7E0A" w:rsidRDefault="00433DA5" w:rsidP="00E32E6A">
      <w:pPr>
        <w:jc w:val="both"/>
        <w:rPr>
          <w:rFonts w:ascii="Arial" w:hAnsi="Arial" w:cs="Arial"/>
          <w:spacing w:val="14"/>
          <w:sz w:val="24"/>
          <w:szCs w:val="24"/>
          <w:lang w:val="es-ES_tradnl"/>
        </w:rPr>
      </w:pPr>
      <w:r w:rsidRPr="007E7E0A">
        <w:rPr>
          <w:rFonts w:ascii="Arial" w:hAnsi="Arial" w:cs="Arial"/>
          <w:spacing w:val="14"/>
          <w:sz w:val="24"/>
          <w:szCs w:val="24"/>
          <w:lang w:val="es-ES_tradnl"/>
        </w:rPr>
        <w:t xml:space="preserve">Para los acarreos de cemento estarán incluidas las operaciones de carga a las unidades de transporte del Contratista, el acarreo, el </w:t>
      </w:r>
      <w:proofErr w:type="spellStart"/>
      <w:r w:rsidRPr="007E7E0A">
        <w:rPr>
          <w:rFonts w:ascii="Arial" w:hAnsi="Arial" w:cs="Arial"/>
          <w:spacing w:val="14"/>
          <w:sz w:val="24"/>
          <w:szCs w:val="24"/>
          <w:lang w:val="es-ES_tradnl"/>
        </w:rPr>
        <w:t>sobreacarreo</w:t>
      </w:r>
      <w:proofErr w:type="spellEnd"/>
      <w:r w:rsidRPr="007E7E0A">
        <w:rPr>
          <w:rFonts w:ascii="Arial" w:hAnsi="Arial" w:cs="Arial"/>
          <w:spacing w:val="14"/>
          <w:sz w:val="24"/>
          <w:szCs w:val="24"/>
          <w:lang w:val="es-ES_tradnl"/>
        </w:rPr>
        <w:t xml:space="preserve"> y la descarga en su almacén en la obra (estos cargos los deberá incluir en los conceptos donde intervenga este insumo). </w:t>
      </w:r>
    </w:p>
    <w:p w:rsidR="00433DA5" w:rsidRPr="007E7E0A" w:rsidRDefault="00433DA5" w:rsidP="00E32E6A">
      <w:pPr>
        <w:jc w:val="both"/>
        <w:rPr>
          <w:rFonts w:ascii="Arial" w:hAnsi="Arial" w:cs="Arial"/>
          <w:spacing w:val="14"/>
          <w:sz w:val="24"/>
          <w:szCs w:val="24"/>
          <w:lang w:val="es-ES_tradnl"/>
        </w:rPr>
      </w:pPr>
    </w:p>
    <w:p w:rsidR="00433DA5" w:rsidRPr="007E7E0A" w:rsidRDefault="00433DA5" w:rsidP="00E32E6A">
      <w:pPr>
        <w:jc w:val="both"/>
        <w:rPr>
          <w:rFonts w:ascii="Arial" w:hAnsi="Arial" w:cs="Arial"/>
          <w:spacing w:val="14"/>
          <w:sz w:val="24"/>
          <w:szCs w:val="24"/>
          <w:lang w:val="es-ES_tradnl"/>
        </w:rPr>
      </w:pPr>
      <w:r w:rsidRPr="007E7E0A">
        <w:rPr>
          <w:rFonts w:ascii="Arial" w:hAnsi="Arial" w:cs="Arial"/>
          <w:spacing w:val="14"/>
          <w:sz w:val="24"/>
          <w:szCs w:val="24"/>
          <w:lang w:val="es-ES_tradnl"/>
        </w:rPr>
        <w:t>La Contratista deberá someter a la aprobación de La Contratante el equipo de transporte que utilizará para el acarreo de cemento, pero esto no lo excluye de la responsabilidad de su manejo.</w:t>
      </w:r>
    </w:p>
    <w:p w:rsidR="00433DA5" w:rsidRPr="007E7E0A" w:rsidRDefault="00433DA5" w:rsidP="00E32E6A">
      <w:pPr>
        <w:jc w:val="both"/>
        <w:rPr>
          <w:rFonts w:ascii="Arial" w:hAnsi="Arial" w:cs="Arial"/>
          <w:spacing w:val="14"/>
          <w:sz w:val="24"/>
          <w:szCs w:val="24"/>
          <w:lang w:val="es-ES_tradnl"/>
        </w:rPr>
      </w:pPr>
    </w:p>
    <w:p w:rsidR="00433DA5" w:rsidRPr="007E7E0A" w:rsidRDefault="00433DA5" w:rsidP="00E32E6A">
      <w:pPr>
        <w:jc w:val="both"/>
        <w:rPr>
          <w:rFonts w:ascii="Arial" w:hAnsi="Arial" w:cs="Arial"/>
          <w:spacing w:val="14"/>
          <w:sz w:val="24"/>
          <w:szCs w:val="24"/>
          <w:lang w:val="es-ES_tradnl"/>
        </w:rPr>
      </w:pPr>
      <w:r w:rsidRPr="007E7E0A">
        <w:rPr>
          <w:rFonts w:ascii="Arial" w:hAnsi="Arial" w:cs="Arial"/>
          <w:spacing w:val="14"/>
          <w:sz w:val="24"/>
          <w:szCs w:val="24"/>
          <w:lang w:val="es-ES_tradnl"/>
        </w:rPr>
        <w:t>El cemento a granel que no sea descargado directamente a los silos impermeables de la planta de mezclado, serán llevados a silos de almacenaje intermedio y el regreso del cemento de estos silos  a los de la planta mezcladora se deberá efectuar en carros impermeables adecuadamente diseñados, u otros medios de transporte aprobados por la Dependencia que protejan al cemento contra la acción de la humedad, abasteciendo a la planta de mezclado con los cementos que tengan más tiempo de haberse depositado en los almacenajes intermedios.</w:t>
      </w:r>
    </w:p>
    <w:p w:rsidR="00433DA5" w:rsidRPr="008D2FC8" w:rsidRDefault="00433DA5" w:rsidP="00E32E6A">
      <w:pPr>
        <w:jc w:val="both"/>
        <w:rPr>
          <w:sz w:val="24"/>
          <w:szCs w:val="24"/>
        </w:rPr>
      </w:pPr>
    </w:p>
    <w:p w:rsidR="00433DA5" w:rsidRPr="007E7E0A" w:rsidRDefault="00433DA5" w:rsidP="00E32E6A">
      <w:pPr>
        <w:jc w:val="both"/>
        <w:rPr>
          <w:rFonts w:ascii="Arial" w:hAnsi="Arial" w:cs="Arial"/>
          <w:spacing w:val="14"/>
          <w:sz w:val="24"/>
          <w:szCs w:val="24"/>
          <w:lang w:val="es-ES_tradnl"/>
        </w:rPr>
      </w:pPr>
      <w:r w:rsidRPr="007E7E0A">
        <w:rPr>
          <w:rFonts w:ascii="Arial" w:hAnsi="Arial" w:cs="Arial"/>
          <w:spacing w:val="14"/>
          <w:sz w:val="24"/>
          <w:szCs w:val="24"/>
          <w:lang w:val="es-ES_tradnl"/>
        </w:rPr>
        <w:t>La Contratista será responsable de la descarga y manejo del cemento para evitar daños o pérdidas, desde su adquisición hasta su utilización en las diferentes partes de la obra donde se requiera.</w:t>
      </w:r>
    </w:p>
    <w:p w:rsidR="00433DA5" w:rsidRPr="007E7E0A" w:rsidRDefault="00433DA5" w:rsidP="00E32E6A">
      <w:pPr>
        <w:jc w:val="both"/>
        <w:rPr>
          <w:rFonts w:ascii="Arial" w:hAnsi="Arial" w:cs="Arial"/>
          <w:spacing w:val="14"/>
          <w:sz w:val="24"/>
          <w:szCs w:val="24"/>
          <w:lang w:val="es-ES_tradnl"/>
        </w:rPr>
      </w:pPr>
    </w:p>
    <w:p w:rsidR="00433DA5" w:rsidRPr="007E7E0A" w:rsidRDefault="00433DA5" w:rsidP="00E32E6A">
      <w:pPr>
        <w:jc w:val="both"/>
        <w:rPr>
          <w:rFonts w:ascii="Arial" w:hAnsi="Arial" w:cs="Arial"/>
          <w:spacing w:val="14"/>
          <w:sz w:val="24"/>
          <w:szCs w:val="24"/>
          <w:lang w:val="es-ES_tradnl"/>
        </w:rPr>
      </w:pPr>
      <w:r w:rsidRPr="007E7E0A">
        <w:rPr>
          <w:rFonts w:ascii="Arial" w:hAnsi="Arial" w:cs="Arial"/>
          <w:spacing w:val="14"/>
          <w:sz w:val="24"/>
          <w:szCs w:val="24"/>
          <w:lang w:val="es-ES_tradnl"/>
        </w:rPr>
        <w:t xml:space="preserve">Los silos y tolvas para cemento en la planta mezcladora estarán provistos de colectores de polvo efectivos que, colocados en las ventilas, impidan la pérdida del material. </w:t>
      </w:r>
    </w:p>
    <w:p w:rsidR="00433DA5" w:rsidRPr="007E7E0A" w:rsidRDefault="00433DA5" w:rsidP="00E32E6A">
      <w:pPr>
        <w:jc w:val="both"/>
        <w:rPr>
          <w:rFonts w:ascii="Arial" w:hAnsi="Arial" w:cs="Arial"/>
          <w:spacing w:val="14"/>
          <w:sz w:val="24"/>
          <w:szCs w:val="24"/>
          <w:lang w:val="es-ES_tradnl"/>
        </w:rPr>
      </w:pPr>
    </w:p>
    <w:p w:rsidR="00433DA5" w:rsidRPr="007E7E0A" w:rsidRDefault="00433DA5" w:rsidP="00E32E6A">
      <w:pPr>
        <w:jc w:val="both"/>
        <w:rPr>
          <w:rFonts w:ascii="Arial" w:hAnsi="Arial" w:cs="Arial"/>
          <w:spacing w:val="14"/>
          <w:sz w:val="24"/>
          <w:szCs w:val="24"/>
          <w:lang w:val="es-ES_tradnl"/>
        </w:rPr>
      </w:pPr>
      <w:r w:rsidRPr="007E7E0A">
        <w:rPr>
          <w:rFonts w:ascii="Arial" w:hAnsi="Arial" w:cs="Arial"/>
          <w:spacing w:val="14"/>
          <w:sz w:val="24"/>
          <w:szCs w:val="24"/>
          <w:lang w:val="es-ES_tradnl"/>
        </w:rPr>
        <w:t xml:space="preserve">El sellado de los silos en la fuente de provisión y el sellado y resellado de cualquier medio de transporte, se hará bajo la </w:t>
      </w:r>
      <w:r>
        <w:rPr>
          <w:rFonts w:ascii="Arial" w:hAnsi="Arial" w:cs="Arial"/>
          <w:spacing w:val="14"/>
          <w:sz w:val="24"/>
          <w:szCs w:val="24"/>
          <w:lang w:val="es-ES_tradnl"/>
        </w:rPr>
        <w:t>supervisión</w:t>
      </w:r>
      <w:r w:rsidRPr="007E7E0A">
        <w:rPr>
          <w:rFonts w:ascii="Arial" w:hAnsi="Arial" w:cs="Arial"/>
          <w:spacing w:val="14"/>
          <w:sz w:val="24"/>
          <w:szCs w:val="24"/>
          <w:lang w:val="es-ES_tradnl"/>
        </w:rPr>
        <w:t xml:space="preserve"> de La Contratante y responsabilidad del contratista</w:t>
      </w:r>
    </w:p>
    <w:p w:rsidR="00433DA5" w:rsidRPr="007E7E0A" w:rsidRDefault="00433DA5" w:rsidP="00E32E6A">
      <w:pPr>
        <w:jc w:val="both"/>
        <w:rPr>
          <w:rFonts w:ascii="Arial" w:hAnsi="Arial" w:cs="Arial"/>
          <w:spacing w:val="14"/>
          <w:sz w:val="24"/>
          <w:szCs w:val="24"/>
          <w:lang w:val="es-ES_tradnl"/>
        </w:rPr>
      </w:pPr>
    </w:p>
    <w:p w:rsidR="00433DA5" w:rsidRPr="007E7E0A" w:rsidRDefault="00433DA5" w:rsidP="00E32E6A">
      <w:pPr>
        <w:jc w:val="both"/>
        <w:rPr>
          <w:rFonts w:ascii="Arial" w:hAnsi="Arial" w:cs="Arial"/>
          <w:spacing w:val="14"/>
          <w:sz w:val="24"/>
          <w:szCs w:val="24"/>
          <w:lang w:val="es-ES_tradnl"/>
        </w:rPr>
      </w:pPr>
      <w:r w:rsidRPr="007E7E0A">
        <w:rPr>
          <w:rFonts w:ascii="Arial" w:hAnsi="Arial" w:cs="Arial"/>
          <w:spacing w:val="14"/>
          <w:sz w:val="24"/>
          <w:szCs w:val="24"/>
          <w:lang w:val="es-ES_tradnl"/>
        </w:rPr>
        <w:t>El cemento que resulte dañado en el embarque, manejo, transporte o almacenaje, será retirado de la obra y su costo, maniobras de carga, descarga y acarreos serán a expensas de La Contratista.</w:t>
      </w:r>
    </w:p>
    <w:p w:rsidR="00433DA5" w:rsidRPr="00E70E5F" w:rsidRDefault="00433DA5" w:rsidP="00E32E6A">
      <w:pPr>
        <w:jc w:val="both"/>
        <w:rPr>
          <w:b/>
          <w:sz w:val="24"/>
          <w:szCs w:val="24"/>
        </w:rPr>
      </w:pPr>
    </w:p>
    <w:p w:rsidR="00433DA5" w:rsidRPr="00E70E5F" w:rsidRDefault="00433DA5" w:rsidP="00E32E6A">
      <w:pPr>
        <w:jc w:val="both"/>
        <w:rPr>
          <w:b/>
          <w:sz w:val="24"/>
          <w:szCs w:val="24"/>
        </w:rPr>
      </w:pPr>
    </w:p>
    <w:p w:rsidR="00433DA5" w:rsidRPr="00E70E5F" w:rsidRDefault="00433DA5" w:rsidP="00E32E6A">
      <w:pPr>
        <w:jc w:val="both"/>
        <w:rPr>
          <w:rFonts w:ascii="Arial" w:hAnsi="Arial" w:cs="Arial"/>
          <w:b/>
          <w:spacing w:val="14"/>
          <w:sz w:val="24"/>
          <w:szCs w:val="24"/>
          <w:lang w:val="pt-BR"/>
        </w:rPr>
      </w:pPr>
      <w:r w:rsidRPr="00E70E5F">
        <w:rPr>
          <w:rFonts w:ascii="Arial" w:hAnsi="Arial" w:cs="Arial"/>
          <w:b/>
          <w:spacing w:val="14"/>
          <w:sz w:val="24"/>
          <w:szCs w:val="24"/>
          <w:lang w:val="pt-BR"/>
        </w:rPr>
        <w:lastRenderedPageBreak/>
        <w:t>SUMINISTRO DE ADITIVOS PARA CONCRETO.</w:t>
      </w:r>
    </w:p>
    <w:p w:rsidR="00433DA5" w:rsidRPr="008D2FC8" w:rsidRDefault="00433DA5" w:rsidP="00E32E6A">
      <w:pPr>
        <w:jc w:val="both"/>
        <w:rPr>
          <w:sz w:val="24"/>
          <w:szCs w:val="24"/>
          <w:lang w:val="pt-BR"/>
        </w:rPr>
      </w:pPr>
    </w:p>
    <w:p w:rsidR="00433DA5" w:rsidRPr="00405AA9" w:rsidRDefault="00433DA5" w:rsidP="00E32E6A">
      <w:pPr>
        <w:jc w:val="both"/>
        <w:rPr>
          <w:rFonts w:ascii="Arial" w:hAnsi="Arial" w:cs="Arial"/>
          <w:spacing w:val="14"/>
          <w:sz w:val="24"/>
          <w:szCs w:val="24"/>
          <w:lang w:val="es-ES_tradnl"/>
        </w:rPr>
      </w:pPr>
      <w:r w:rsidRPr="00405AA9">
        <w:rPr>
          <w:rFonts w:ascii="Arial" w:hAnsi="Arial" w:cs="Arial"/>
          <w:spacing w:val="14"/>
          <w:sz w:val="24"/>
          <w:szCs w:val="24"/>
          <w:lang w:val="es-ES_tradnl"/>
        </w:rPr>
        <w:t>A criterio y conveniencia de La Contratista suministrará los aditivos para concreto y su aplicación en la elaboración de concreto quedará incluida en el precio unitario de la fabricación.</w:t>
      </w:r>
    </w:p>
    <w:p w:rsidR="00433DA5" w:rsidRPr="00405AA9" w:rsidRDefault="00433DA5" w:rsidP="00E32E6A">
      <w:pPr>
        <w:jc w:val="both"/>
        <w:rPr>
          <w:rFonts w:ascii="Arial" w:hAnsi="Arial" w:cs="Arial"/>
          <w:spacing w:val="14"/>
          <w:sz w:val="24"/>
          <w:szCs w:val="24"/>
          <w:lang w:val="es-ES_tradnl"/>
        </w:rPr>
      </w:pPr>
    </w:p>
    <w:p w:rsidR="00433DA5" w:rsidRPr="00405AA9" w:rsidRDefault="00433DA5" w:rsidP="00E32E6A">
      <w:pPr>
        <w:jc w:val="both"/>
        <w:rPr>
          <w:rFonts w:ascii="Arial" w:hAnsi="Arial" w:cs="Arial"/>
          <w:spacing w:val="14"/>
          <w:sz w:val="24"/>
          <w:szCs w:val="24"/>
          <w:lang w:val="es-ES_tradnl"/>
        </w:rPr>
      </w:pPr>
      <w:r w:rsidRPr="00405AA9">
        <w:rPr>
          <w:rFonts w:ascii="Arial" w:hAnsi="Arial" w:cs="Arial"/>
          <w:spacing w:val="14"/>
          <w:sz w:val="24"/>
          <w:szCs w:val="24"/>
          <w:lang w:val="es-ES_tradnl"/>
        </w:rPr>
        <w:t>La Contratista deberá someter a la aprobación por escrito de La Contratante, muestras de los aditivos a utilizar, cuando menos 15 días naturales de anticipación a su uso.</w:t>
      </w:r>
      <w:r>
        <w:rPr>
          <w:rFonts w:ascii="Arial" w:hAnsi="Arial" w:cs="Arial"/>
          <w:spacing w:val="14"/>
          <w:sz w:val="24"/>
          <w:szCs w:val="24"/>
          <w:lang w:val="es-ES_tradnl"/>
        </w:rPr>
        <w:t xml:space="preserve"> Deben cumplir con la </w:t>
      </w:r>
      <w:r w:rsidRPr="00405AA9">
        <w:rPr>
          <w:rFonts w:ascii="Arial" w:hAnsi="Arial" w:cs="Arial"/>
          <w:spacing w:val="14"/>
          <w:sz w:val="24"/>
          <w:szCs w:val="24"/>
          <w:lang w:val="es-ES_tradnl"/>
        </w:rPr>
        <w:t>Norma</w:t>
      </w:r>
      <w:r>
        <w:rPr>
          <w:rFonts w:ascii="Arial" w:hAnsi="Arial" w:cs="Arial"/>
          <w:spacing w:val="14"/>
          <w:sz w:val="24"/>
          <w:szCs w:val="24"/>
          <w:lang w:val="es-ES_tradnl"/>
        </w:rPr>
        <w:t xml:space="preserve"> N-CMT-2-02-004/02</w:t>
      </w:r>
    </w:p>
    <w:p w:rsidR="00433DA5" w:rsidRPr="00405AA9" w:rsidRDefault="00433DA5" w:rsidP="00E32E6A">
      <w:pPr>
        <w:jc w:val="both"/>
        <w:rPr>
          <w:rFonts w:ascii="Arial" w:hAnsi="Arial" w:cs="Arial"/>
          <w:spacing w:val="14"/>
          <w:sz w:val="24"/>
          <w:szCs w:val="24"/>
          <w:lang w:val="es-ES_tradnl"/>
        </w:rPr>
      </w:pPr>
    </w:p>
    <w:p w:rsidR="00433DA5" w:rsidRPr="00405AA9" w:rsidRDefault="00433DA5" w:rsidP="00E32E6A">
      <w:pPr>
        <w:jc w:val="both"/>
        <w:rPr>
          <w:rFonts w:ascii="Arial" w:hAnsi="Arial" w:cs="Arial"/>
          <w:spacing w:val="14"/>
          <w:sz w:val="24"/>
          <w:szCs w:val="24"/>
          <w:lang w:val="es-ES_tradnl"/>
        </w:rPr>
      </w:pPr>
      <w:r w:rsidRPr="00405AA9">
        <w:rPr>
          <w:rFonts w:ascii="Arial" w:hAnsi="Arial" w:cs="Arial"/>
          <w:spacing w:val="14"/>
          <w:sz w:val="24"/>
          <w:szCs w:val="24"/>
          <w:lang w:val="es-ES_tradnl"/>
        </w:rPr>
        <w:t>Una vez aprobados los tipos y marcas de aditivos, La Contratista no podrá sustituirlos sin previa autorización por escrito de La Contratante; cada remesa de aditivos aprobados deberá ser muestreada y su calidad verificada en la  obra cuando menos con quince días naturales de anticipación a su uso.</w:t>
      </w:r>
    </w:p>
    <w:p w:rsidR="00433DA5" w:rsidRDefault="00433DA5" w:rsidP="00E32E6A">
      <w:pPr>
        <w:jc w:val="both"/>
        <w:rPr>
          <w:b/>
          <w:sz w:val="24"/>
          <w:szCs w:val="24"/>
        </w:rPr>
      </w:pPr>
    </w:p>
    <w:p w:rsidR="00433DA5" w:rsidRDefault="00433DA5" w:rsidP="00E32E6A">
      <w:pPr>
        <w:jc w:val="both"/>
        <w:rPr>
          <w:b/>
          <w:sz w:val="24"/>
          <w:szCs w:val="24"/>
        </w:rPr>
      </w:pPr>
    </w:p>
    <w:p w:rsidR="00433DA5" w:rsidRPr="00405AA9" w:rsidRDefault="00433DA5" w:rsidP="00E32E6A">
      <w:pPr>
        <w:jc w:val="both"/>
        <w:rPr>
          <w:rFonts w:ascii="Arial" w:hAnsi="Arial" w:cs="Arial"/>
          <w:b/>
          <w:spacing w:val="14"/>
          <w:sz w:val="24"/>
          <w:szCs w:val="24"/>
          <w:lang w:val="es-ES_tradnl"/>
        </w:rPr>
      </w:pPr>
      <w:r w:rsidRPr="00405AA9">
        <w:rPr>
          <w:rFonts w:ascii="Arial" w:hAnsi="Arial" w:cs="Arial"/>
          <w:b/>
          <w:spacing w:val="14"/>
          <w:sz w:val="24"/>
          <w:szCs w:val="24"/>
          <w:lang w:val="es-ES_tradnl"/>
        </w:rPr>
        <w:t>SUMINISTRO DE AGUA PARA CONCRETOS.</w:t>
      </w:r>
    </w:p>
    <w:p w:rsidR="00433DA5" w:rsidRPr="008D2FC8" w:rsidRDefault="00433DA5" w:rsidP="00E32E6A">
      <w:pPr>
        <w:jc w:val="both"/>
        <w:rPr>
          <w:sz w:val="24"/>
          <w:szCs w:val="24"/>
        </w:rPr>
      </w:pPr>
    </w:p>
    <w:p w:rsidR="00433DA5" w:rsidRPr="00405AA9" w:rsidRDefault="00433DA5" w:rsidP="00E32E6A">
      <w:pPr>
        <w:jc w:val="both"/>
        <w:rPr>
          <w:rFonts w:ascii="Arial" w:hAnsi="Arial" w:cs="Arial"/>
          <w:spacing w:val="14"/>
          <w:sz w:val="24"/>
          <w:szCs w:val="24"/>
          <w:lang w:val="es-ES_tradnl"/>
        </w:rPr>
      </w:pPr>
      <w:r w:rsidRPr="00405AA9">
        <w:rPr>
          <w:rFonts w:ascii="Arial" w:hAnsi="Arial" w:cs="Arial"/>
          <w:spacing w:val="14"/>
          <w:sz w:val="24"/>
          <w:szCs w:val="24"/>
          <w:lang w:val="es-ES_tradnl"/>
        </w:rPr>
        <w:t>La Contratista suministrará toda el agua necesaria para la elaboración de los concretos,  debiendo presentar a La Contratante los resultados de laboratorio que avalen la calidad del agua de acuerdo con la Norma</w:t>
      </w:r>
      <w:r>
        <w:rPr>
          <w:rFonts w:ascii="Arial" w:hAnsi="Arial" w:cs="Arial"/>
          <w:spacing w:val="14"/>
          <w:sz w:val="24"/>
          <w:szCs w:val="24"/>
          <w:lang w:val="es-ES_tradnl"/>
        </w:rPr>
        <w:t xml:space="preserve"> N-CMT-2-02-003/02</w:t>
      </w:r>
      <w:r w:rsidRPr="00405AA9">
        <w:rPr>
          <w:rFonts w:ascii="Arial" w:hAnsi="Arial" w:cs="Arial"/>
          <w:spacing w:val="14"/>
          <w:sz w:val="24"/>
          <w:szCs w:val="24"/>
          <w:lang w:val="es-ES_tradnl"/>
        </w:rPr>
        <w:t xml:space="preserve"> para cada una de las fuentes que disponga La Contratista.</w:t>
      </w:r>
    </w:p>
    <w:p w:rsidR="00433DA5" w:rsidRDefault="00433DA5" w:rsidP="00E32E6A">
      <w:pPr>
        <w:jc w:val="both"/>
        <w:rPr>
          <w:b/>
          <w:sz w:val="24"/>
          <w:szCs w:val="24"/>
        </w:rPr>
      </w:pPr>
    </w:p>
    <w:p w:rsidR="00433DA5" w:rsidRDefault="00433DA5" w:rsidP="00E32E6A">
      <w:pPr>
        <w:jc w:val="both"/>
        <w:rPr>
          <w:b/>
          <w:sz w:val="24"/>
          <w:szCs w:val="24"/>
        </w:rPr>
      </w:pPr>
    </w:p>
    <w:p w:rsidR="00433DA5" w:rsidRPr="009110D0" w:rsidRDefault="00433DA5" w:rsidP="00E32E6A">
      <w:pPr>
        <w:jc w:val="both"/>
        <w:rPr>
          <w:rFonts w:ascii="Arial" w:hAnsi="Arial" w:cs="Arial"/>
          <w:b/>
          <w:spacing w:val="14"/>
          <w:sz w:val="24"/>
          <w:szCs w:val="24"/>
          <w:lang w:val="es-ES_tradnl"/>
        </w:rPr>
      </w:pPr>
      <w:r w:rsidRPr="009110D0">
        <w:rPr>
          <w:rFonts w:ascii="Arial" w:hAnsi="Arial" w:cs="Arial"/>
          <w:b/>
          <w:spacing w:val="14"/>
          <w:sz w:val="24"/>
          <w:szCs w:val="24"/>
          <w:lang w:val="es-ES_tradnl"/>
        </w:rPr>
        <w:t>AGREGADOS PARA CONCRETOS.</w:t>
      </w:r>
    </w:p>
    <w:p w:rsidR="00433DA5" w:rsidRPr="008D2FC8" w:rsidRDefault="00433DA5" w:rsidP="00E32E6A">
      <w:pPr>
        <w:jc w:val="both"/>
        <w:rPr>
          <w:b/>
          <w:sz w:val="24"/>
          <w:szCs w:val="24"/>
        </w:rPr>
      </w:pPr>
    </w:p>
    <w:p w:rsidR="00433DA5" w:rsidRPr="00D25426" w:rsidRDefault="00433DA5" w:rsidP="00E32E6A">
      <w:pPr>
        <w:jc w:val="both"/>
        <w:rPr>
          <w:rFonts w:ascii="Arial" w:hAnsi="Arial" w:cs="Arial"/>
          <w:spacing w:val="14"/>
          <w:sz w:val="24"/>
          <w:szCs w:val="24"/>
          <w:lang w:val="es-ES_tradnl"/>
        </w:rPr>
      </w:pPr>
      <w:r w:rsidRPr="00D25426">
        <w:rPr>
          <w:rFonts w:ascii="Arial" w:hAnsi="Arial" w:cs="Arial"/>
          <w:spacing w:val="14"/>
          <w:sz w:val="24"/>
          <w:szCs w:val="24"/>
          <w:lang w:val="es-ES_tradnl"/>
        </w:rPr>
        <w:t xml:space="preserve">Se entenderá por agregados para concreto a los materiales pétreos clasificados como grava y arena, que serán producto de la explotación de los bancos indicados en el plano correspondiente y deberán llenar los requisitos que se establecen en  las Especificaciones </w:t>
      </w:r>
      <w:r>
        <w:rPr>
          <w:rFonts w:ascii="Arial" w:hAnsi="Arial" w:cs="Arial"/>
          <w:spacing w:val="14"/>
          <w:sz w:val="24"/>
          <w:szCs w:val="24"/>
          <w:lang w:val="es-ES_tradnl"/>
        </w:rPr>
        <w:t>Particulare</w:t>
      </w:r>
      <w:r w:rsidRPr="00D25426">
        <w:rPr>
          <w:rFonts w:ascii="Arial" w:hAnsi="Arial" w:cs="Arial"/>
          <w:spacing w:val="14"/>
          <w:sz w:val="24"/>
          <w:szCs w:val="24"/>
          <w:lang w:val="es-ES_tradnl"/>
        </w:rPr>
        <w:t>s.</w:t>
      </w:r>
    </w:p>
    <w:p w:rsidR="00433DA5" w:rsidRPr="00D25426" w:rsidRDefault="00433DA5" w:rsidP="00E32E6A">
      <w:pPr>
        <w:jc w:val="both"/>
        <w:rPr>
          <w:rFonts w:ascii="Arial" w:hAnsi="Arial" w:cs="Arial"/>
          <w:spacing w:val="14"/>
          <w:sz w:val="24"/>
          <w:szCs w:val="24"/>
          <w:lang w:val="es-ES_tradnl"/>
        </w:rPr>
      </w:pPr>
    </w:p>
    <w:p w:rsidR="00433DA5" w:rsidRPr="00D25426" w:rsidRDefault="00433DA5" w:rsidP="00E32E6A">
      <w:pPr>
        <w:jc w:val="both"/>
        <w:rPr>
          <w:rFonts w:ascii="Arial" w:hAnsi="Arial" w:cs="Arial"/>
          <w:spacing w:val="14"/>
          <w:sz w:val="24"/>
          <w:szCs w:val="24"/>
          <w:lang w:val="es-ES_tradnl"/>
        </w:rPr>
      </w:pPr>
      <w:r w:rsidRPr="00D25426">
        <w:rPr>
          <w:rFonts w:ascii="Arial" w:hAnsi="Arial" w:cs="Arial"/>
          <w:spacing w:val="14"/>
          <w:sz w:val="24"/>
          <w:szCs w:val="24"/>
          <w:lang w:val="es-ES_tradnl"/>
        </w:rPr>
        <w:t xml:space="preserve">Dentro de los precios unitarios de fabricación y colocación de concretos de cualquier tipo,  deberán considerarse todas las erogaciones que La Contratista deba efectuar de las que se mencionan a continuación: Extracción del material en greña , carga, acarreo desde el banco o zona que se establezca para la obtención hasta los bancos de depósito, descarga, alimentación a las plantas de tratamiento, disgregado, cribado, lavado y clasificación, suministro de agua necesaria, cargas requeridas y </w:t>
      </w:r>
      <w:r w:rsidRPr="00D25426">
        <w:rPr>
          <w:rFonts w:ascii="Arial" w:hAnsi="Arial" w:cs="Arial"/>
          <w:spacing w:val="14"/>
          <w:sz w:val="24"/>
          <w:szCs w:val="24"/>
          <w:lang w:val="es-ES_tradnl"/>
        </w:rPr>
        <w:lastRenderedPageBreak/>
        <w:t xml:space="preserve">descargas, hasta los bancos de almacenamiento temporal de agregados para concreto. La Contratista también deberá considerar dentro de sus precios unitarios, el porcentaje de desperdicio de agregados que ofrecen los depósitos naturales, por </w:t>
      </w:r>
      <w:proofErr w:type="spellStart"/>
      <w:r w:rsidRPr="00D25426">
        <w:rPr>
          <w:rFonts w:ascii="Arial" w:hAnsi="Arial" w:cs="Arial"/>
          <w:spacing w:val="14"/>
          <w:sz w:val="24"/>
          <w:szCs w:val="24"/>
          <w:lang w:val="es-ES_tradnl"/>
        </w:rPr>
        <w:t>sobretamaños</w:t>
      </w:r>
      <w:proofErr w:type="spellEnd"/>
      <w:r w:rsidRPr="00D25426">
        <w:rPr>
          <w:rFonts w:ascii="Arial" w:hAnsi="Arial" w:cs="Arial"/>
          <w:spacing w:val="14"/>
          <w:sz w:val="24"/>
          <w:szCs w:val="24"/>
          <w:lang w:val="es-ES_tradnl"/>
        </w:rPr>
        <w:t xml:space="preserve"> de agregados que el propio diseño del Contratista establezca y los que se deriven de una deficiencia de tamaños que demanden los propios diseños de La Contratista.</w:t>
      </w:r>
    </w:p>
    <w:p w:rsidR="00433DA5" w:rsidRPr="008A3A52" w:rsidRDefault="00433DA5" w:rsidP="00E32E6A">
      <w:pPr>
        <w:jc w:val="both"/>
        <w:rPr>
          <w:rFonts w:ascii="Arial" w:hAnsi="Arial" w:cs="Arial"/>
          <w:sz w:val="24"/>
          <w:szCs w:val="24"/>
        </w:rPr>
      </w:pPr>
    </w:p>
    <w:p w:rsidR="00433DA5" w:rsidRPr="00D25426" w:rsidRDefault="00433DA5" w:rsidP="00E32E6A">
      <w:pPr>
        <w:jc w:val="both"/>
        <w:rPr>
          <w:rFonts w:ascii="Arial" w:hAnsi="Arial" w:cs="Arial"/>
          <w:spacing w:val="14"/>
          <w:sz w:val="24"/>
          <w:szCs w:val="24"/>
          <w:lang w:val="es-ES_tradnl"/>
        </w:rPr>
      </w:pPr>
      <w:r w:rsidRPr="00D25426">
        <w:rPr>
          <w:rFonts w:ascii="Arial" w:hAnsi="Arial" w:cs="Arial"/>
          <w:spacing w:val="14"/>
          <w:sz w:val="24"/>
          <w:szCs w:val="24"/>
          <w:lang w:val="es-ES_tradnl"/>
        </w:rPr>
        <w:t>Los agregados clasificados en la planta serán almacenados, separando cada almacenamiento en gravas 3, 2 y 1 y arena de manera que no se mezclen unos tamaños con otros; el material se depositará empleando procedimientos que no provoquen segregación de sus distintos tamaños; los agregados deberán mantenerse en los bancos con un contenido de agua cercano al de su saturación.</w:t>
      </w:r>
    </w:p>
    <w:p w:rsidR="00433DA5" w:rsidRPr="00D25426" w:rsidRDefault="00433DA5" w:rsidP="00E32E6A">
      <w:pPr>
        <w:jc w:val="both"/>
        <w:rPr>
          <w:rFonts w:ascii="Arial" w:hAnsi="Arial" w:cs="Arial"/>
          <w:spacing w:val="14"/>
          <w:sz w:val="24"/>
          <w:szCs w:val="24"/>
          <w:lang w:val="es-ES_tradnl"/>
        </w:rPr>
      </w:pPr>
    </w:p>
    <w:p w:rsidR="00433DA5" w:rsidRPr="00D25426" w:rsidRDefault="00433DA5" w:rsidP="00E32E6A">
      <w:pPr>
        <w:jc w:val="both"/>
        <w:rPr>
          <w:rFonts w:ascii="Arial" w:hAnsi="Arial" w:cs="Arial"/>
          <w:spacing w:val="14"/>
          <w:sz w:val="24"/>
          <w:szCs w:val="24"/>
          <w:lang w:val="es-ES_tradnl"/>
        </w:rPr>
      </w:pPr>
      <w:r w:rsidRPr="00D25426">
        <w:rPr>
          <w:rFonts w:ascii="Arial" w:hAnsi="Arial" w:cs="Arial"/>
          <w:spacing w:val="14"/>
          <w:sz w:val="24"/>
          <w:szCs w:val="24"/>
          <w:lang w:val="es-ES_tradnl"/>
        </w:rPr>
        <w:t>Se manejarán cuatro tipos de agregados, los cuales se clasifican como sigue:</w:t>
      </w:r>
    </w:p>
    <w:p w:rsidR="00433DA5" w:rsidRPr="00D25426" w:rsidRDefault="00433DA5" w:rsidP="00E32E6A">
      <w:pPr>
        <w:jc w:val="both"/>
        <w:rPr>
          <w:rFonts w:ascii="Arial" w:hAnsi="Arial" w:cs="Arial"/>
          <w:spacing w:val="14"/>
          <w:sz w:val="24"/>
          <w:szCs w:val="24"/>
          <w:lang w:val="es-ES_tradnl"/>
        </w:rPr>
      </w:pPr>
    </w:p>
    <w:p w:rsidR="00433DA5" w:rsidRPr="00D25426" w:rsidRDefault="00433DA5" w:rsidP="00E32E6A">
      <w:pPr>
        <w:jc w:val="both"/>
        <w:rPr>
          <w:rFonts w:ascii="Arial" w:hAnsi="Arial" w:cs="Arial"/>
          <w:spacing w:val="14"/>
          <w:sz w:val="24"/>
          <w:szCs w:val="24"/>
          <w:lang w:val="es-ES_tradnl"/>
        </w:rPr>
      </w:pPr>
      <w:r w:rsidRPr="00D25426">
        <w:rPr>
          <w:rFonts w:ascii="Arial" w:hAnsi="Arial" w:cs="Arial"/>
          <w:spacing w:val="14"/>
          <w:sz w:val="24"/>
          <w:szCs w:val="24"/>
          <w:lang w:val="es-ES_tradnl"/>
        </w:rPr>
        <w:t>ARENA</w:t>
      </w:r>
      <w:r w:rsidRPr="00D25426">
        <w:rPr>
          <w:rFonts w:ascii="Arial" w:hAnsi="Arial" w:cs="Arial"/>
          <w:spacing w:val="14"/>
          <w:sz w:val="24"/>
          <w:szCs w:val="24"/>
          <w:lang w:val="es-ES_tradnl"/>
        </w:rPr>
        <w:tab/>
        <w:t>Pasa por la malla N° 4 (4.76 mm)  y se retiene en la N° 200 (74 u).</w:t>
      </w:r>
    </w:p>
    <w:p w:rsidR="00433DA5" w:rsidRPr="00D25426" w:rsidRDefault="00433DA5" w:rsidP="00E32E6A">
      <w:pPr>
        <w:jc w:val="both"/>
        <w:rPr>
          <w:rFonts w:ascii="Arial" w:hAnsi="Arial" w:cs="Arial"/>
          <w:spacing w:val="14"/>
          <w:sz w:val="24"/>
          <w:szCs w:val="24"/>
          <w:lang w:val="es-ES_tradnl"/>
        </w:rPr>
      </w:pPr>
    </w:p>
    <w:p w:rsidR="00433DA5" w:rsidRPr="00D25426" w:rsidRDefault="00433DA5" w:rsidP="00E32E6A">
      <w:pPr>
        <w:jc w:val="both"/>
        <w:rPr>
          <w:rFonts w:ascii="Arial" w:hAnsi="Arial" w:cs="Arial"/>
          <w:spacing w:val="14"/>
          <w:sz w:val="24"/>
          <w:szCs w:val="24"/>
          <w:lang w:val="es-ES_tradnl"/>
        </w:rPr>
      </w:pPr>
      <w:r w:rsidRPr="00D25426">
        <w:rPr>
          <w:rFonts w:ascii="Arial" w:hAnsi="Arial" w:cs="Arial"/>
          <w:spacing w:val="14"/>
          <w:sz w:val="24"/>
          <w:szCs w:val="24"/>
          <w:lang w:val="es-ES_tradnl"/>
        </w:rPr>
        <w:t>GRAVA 1</w:t>
      </w:r>
      <w:r w:rsidRPr="00D25426">
        <w:rPr>
          <w:rFonts w:ascii="Arial" w:hAnsi="Arial" w:cs="Arial"/>
          <w:spacing w:val="14"/>
          <w:sz w:val="24"/>
          <w:szCs w:val="24"/>
          <w:lang w:val="es-ES_tradnl"/>
        </w:rPr>
        <w:tab/>
        <w:t>Pasa por la malla de 19.1 mm (3/4”) y se retiene en la N° 4 (4.76 mm).</w:t>
      </w:r>
    </w:p>
    <w:p w:rsidR="00433DA5" w:rsidRPr="00D25426" w:rsidRDefault="00433DA5" w:rsidP="00E32E6A">
      <w:pPr>
        <w:jc w:val="both"/>
        <w:rPr>
          <w:rFonts w:ascii="Arial" w:hAnsi="Arial" w:cs="Arial"/>
          <w:spacing w:val="14"/>
          <w:sz w:val="24"/>
          <w:szCs w:val="24"/>
          <w:lang w:val="es-ES_tradnl"/>
        </w:rPr>
      </w:pPr>
    </w:p>
    <w:p w:rsidR="00433DA5" w:rsidRPr="00D25426" w:rsidRDefault="00433DA5" w:rsidP="00E32E6A">
      <w:pPr>
        <w:jc w:val="both"/>
        <w:rPr>
          <w:rFonts w:ascii="Arial" w:hAnsi="Arial" w:cs="Arial"/>
          <w:spacing w:val="14"/>
          <w:sz w:val="24"/>
          <w:szCs w:val="24"/>
          <w:lang w:val="es-ES_tradnl"/>
        </w:rPr>
      </w:pPr>
      <w:r w:rsidRPr="00D25426">
        <w:rPr>
          <w:rFonts w:ascii="Arial" w:hAnsi="Arial" w:cs="Arial"/>
          <w:spacing w:val="14"/>
          <w:sz w:val="24"/>
          <w:szCs w:val="24"/>
          <w:lang w:val="es-ES_tradnl"/>
        </w:rPr>
        <w:t>GRAVA 2</w:t>
      </w:r>
      <w:r w:rsidRPr="00D25426">
        <w:rPr>
          <w:rFonts w:ascii="Arial" w:hAnsi="Arial" w:cs="Arial"/>
          <w:spacing w:val="14"/>
          <w:sz w:val="24"/>
          <w:szCs w:val="24"/>
          <w:lang w:val="es-ES_tradnl"/>
        </w:rPr>
        <w:tab/>
        <w:t>Pasa por la malla de 38.1 mm (1 ½”) y se retiene en la de 19.1 mm (3/4”).</w:t>
      </w:r>
    </w:p>
    <w:p w:rsidR="00433DA5" w:rsidRPr="00D25426" w:rsidRDefault="00433DA5" w:rsidP="00E32E6A">
      <w:pPr>
        <w:jc w:val="both"/>
        <w:rPr>
          <w:rFonts w:ascii="Arial" w:hAnsi="Arial" w:cs="Arial"/>
          <w:spacing w:val="14"/>
          <w:sz w:val="24"/>
          <w:szCs w:val="24"/>
          <w:lang w:val="es-ES_tradnl"/>
        </w:rPr>
      </w:pPr>
    </w:p>
    <w:p w:rsidR="00433DA5" w:rsidRPr="00D25426" w:rsidRDefault="00433DA5" w:rsidP="00E32E6A">
      <w:pPr>
        <w:jc w:val="both"/>
        <w:rPr>
          <w:rFonts w:ascii="Arial" w:hAnsi="Arial" w:cs="Arial"/>
          <w:spacing w:val="14"/>
          <w:sz w:val="24"/>
          <w:szCs w:val="24"/>
          <w:lang w:val="es-ES_tradnl"/>
        </w:rPr>
      </w:pPr>
      <w:r w:rsidRPr="00D25426">
        <w:rPr>
          <w:rFonts w:ascii="Arial" w:hAnsi="Arial" w:cs="Arial"/>
          <w:spacing w:val="14"/>
          <w:sz w:val="24"/>
          <w:szCs w:val="24"/>
          <w:lang w:val="es-ES_tradnl"/>
        </w:rPr>
        <w:t>GRAVA 3</w:t>
      </w:r>
      <w:r w:rsidRPr="00D25426">
        <w:rPr>
          <w:rFonts w:ascii="Arial" w:hAnsi="Arial" w:cs="Arial"/>
          <w:spacing w:val="14"/>
          <w:sz w:val="24"/>
          <w:szCs w:val="24"/>
          <w:lang w:val="es-ES_tradnl"/>
        </w:rPr>
        <w:tab/>
        <w:t>Pasa por la malla de 76.2 mm (3 “) y se retiene en la de 38.1 mm (1 ½“).</w:t>
      </w:r>
    </w:p>
    <w:p w:rsidR="00433DA5" w:rsidRPr="008D2FC8" w:rsidRDefault="00433DA5" w:rsidP="00E32E6A">
      <w:pPr>
        <w:jc w:val="both"/>
        <w:rPr>
          <w:sz w:val="24"/>
          <w:szCs w:val="24"/>
        </w:rPr>
      </w:pPr>
    </w:p>
    <w:p w:rsidR="00433DA5" w:rsidRPr="00D25426" w:rsidRDefault="00433DA5" w:rsidP="00E32E6A">
      <w:pPr>
        <w:jc w:val="both"/>
        <w:rPr>
          <w:rFonts w:ascii="Arial" w:hAnsi="Arial" w:cs="Arial"/>
          <w:spacing w:val="14"/>
          <w:sz w:val="24"/>
          <w:szCs w:val="24"/>
          <w:lang w:val="es-ES_tradnl"/>
        </w:rPr>
      </w:pPr>
      <w:r w:rsidRPr="00D25426">
        <w:rPr>
          <w:rFonts w:ascii="Arial" w:hAnsi="Arial" w:cs="Arial"/>
          <w:spacing w:val="14"/>
          <w:sz w:val="24"/>
          <w:szCs w:val="24"/>
          <w:lang w:val="es-ES_tradnl"/>
        </w:rPr>
        <w:t>Dimensiones mayores o menores no deberán exceder el 5 % en peso, para cada tamaño especificado.</w:t>
      </w:r>
    </w:p>
    <w:p w:rsidR="00433DA5" w:rsidRPr="008A3A52" w:rsidRDefault="00433DA5" w:rsidP="00E32E6A">
      <w:pPr>
        <w:jc w:val="both"/>
        <w:rPr>
          <w:rFonts w:ascii="Arial" w:hAnsi="Arial" w:cs="Arial"/>
          <w:sz w:val="24"/>
          <w:szCs w:val="24"/>
        </w:rPr>
      </w:pPr>
    </w:p>
    <w:p w:rsidR="00433DA5" w:rsidRPr="00D25426" w:rsidRDefault="00433DA5" w:rsidP="00E32E6A">
      <w:pPr>
        <w:jc w:val="both"/>
        <w:rPr>
          <w:rFonts w:ascii="Arial" w:hAnsi="Arial" w:cs="Arial"/>
          <w:spacing w:val="14"/>
          <w:sz w:val="24"/>
          <w:szCs w:val="24"/>
          <w:lang w:val="es-ES_tradnl"/>
        </w:rPr>
      </w:pPr>
      <w:r w:rsidRPr="00D25426">
        <w:rPr>
          <w:rFonts w:ascii="Arial" w:hAnsi="Arial" w:cs="Arial"/>
          <w:spacing w:val="14"/>
          <w:sz w:val="24"/>
          <w:szCs w:val="24"/>
          <w:lang w:val="es-ES_tradnl"/>
        </w:rPr>
        <w:t xml:space="preserve">El tamaño máximo de agregado para gravas, serán definidos en el proyecto para cada elemento a base de concreto, La Contratista podrá proponer un cambio no mayor a ±1/4” y manifestarlo en su propuesta técnica o en el proceso de obra, en cualquier caso debe ser aprobado por La Contratante; de acuerdo con las características de cada estructura, los procedimientos de colocación que proponga La Contratista tomarán en cuenta este tamaño máximo. En general, se empleará el máximo tamaño de agregados compatible con las características de la estructura, estableciéndose que para los concretos </w:t>
      </w:r>
      <w:r w:rsidRPr="00D25426">
        <w:rPr>
          <w:rFonts w:ascii="Arial" w:hAnsi="Arial" w:cs="Arial"/>
          <w:spacing w:val="14"/>
          <w:sz w:val="24"/>
          <w:szCs w:val="24"/>
          <w:lang w:val="es-ES_tradnl"/>
        </w:rPr>
        <w:lastRenderedPageBreak/>
        <w:t xml:space="preserve">de </w:t>
      </w:r>
      <w:proofErr w:type="spellStart"/>
      <w:r w:rsidRPr="00D25426">
        <w:rPr>
          <w:rFonts w:ascii="Arial" w:hAnsi="Arial" w:cs="Arial"/>
          <w:spacing w:val="14"/>
          <w:sz w:val="24"/>
          <w:szCs w:val="24"/>
          <w:lang w:val="es-ES_tradnl"/>
        </w:rPr>
        <w:t>f’c</w:t>
      </w:r>
      <w:proofErr w:type="spellEnd"/>
      <w:r w:rsidRPr="00D25426">
        <w:rPr>
          <w:rFonts w:ascii="Arial" w:hAnsi="Arial" w:cs="Arial"/>
          <w:spacing w:val="14"/>
          <w:sz w:val="24"/>
          <w:szCs w:val="24"/>
          <w:lang w:val="es-ES_tradnl"/>
        </w:rPr>
        <w:t>=100 Kg/cm2 se empleará tamaño máximo de agregado de 3”,  para los concretos de 200 kg/cm2 se empleará tamaño máximo de agregado de  1 ½” y para los concretos de 250 Kg/cm2 se empleará tamaño máximo de agregado de ¾” a 1 ½”.</w:t>
      </w:r>
    </w:p>
    <w:p w:rsidR="00433DA5" w:rsidRPr="00E819BE" w:rsidRDefault="00433DA5" w:rsidP="00E32E6A">
      <w:pPr>
        <w:jc w:val="both"/>
        <w:rPr>
          <w:sz w:val="24"/>
          <w:szCs w:val="24"/>
        </w:rPr>
      </w:pPr>
    </w:p>
    <w:p w:rsidR="00433DA5" w:rsidRDefault="00433DA5" w:rsidP="00E32E6A">
      <w:pPr>
        <w:jc w:val="both"/>
        <w:rPr>
          <w:rFonts w:ascii="Arial" w:hAnsi="Arial" w:cs="Arial"/>
          <w:spacing w:val="14"/>
          <w:sz w:val="24"/>
          <w:szCs w:val="24"/>
          <w:lang w:val="es-ES_tradnl"/>
        </w:rPr>
      </w:pPr>
      <w:r w:rsidRPr="00D25426">
        <w:rPr>
          <w:rFonts w:ascii="Arial" w:hAnsi="Arial" w:cs="Arial"/>
          <w:spacing w:val="14"/>
          <w:sz w:val="24"/>
          <w:szCs w:val="24"/>
          <w:lang w:val="es-ES_tradnl"/>
        </w:rPr>
        <w:t>En el caso de las arenas, su curva granulométrica deberá apegarse a lo establecido en las especificaciones establecidas en la norma N-CMT-2-02-002/02, donde su módulo de finura está comprendido entre 2.3 y 3.1.</w:t>
      </w:r>
    </w:p>
    <w:p w:rsidR="00433DA5" w:rsidRDefault="00433DA5" w:rsidP="00E32E6A">
      <w:pPr>
        <w:jc w:val="both"/>
        <w:rPr>
          <w:rFonts w:ascii="Arial" w:hAnsi="Arial" w:cs="Arial"/>
          <w:spacing w:val="14"/>
          <w:sz w:val="24"/>
          <w:szCs w:val="24"/>
          <w:lang w:val="es-ES_tradnl"/>
        </w:rPr>
      </w:pPr>
    </w:p>
    <w:p w:rsidR="00433DA5" w:rsidRPr="00D25426" w:rsidRDefault="00433DA5" w:rsidP="00E32E6A">
      <w:pPr>
        <w:jc w:val="both"/>
        <w:rPr>
          <w:rFonts w:ascii="Arial" w:hAnsi="Arial" w:cs="Arial"/>
          <w:spacing w:val="14"/>
          <w:sz w:val="24"/>
          <w:szCs w:val="24"/>
          <w:lang w:val="es-ES_tradnl"/>
        </w:rPr>
      </w:pPr>
      <w:r>
        <w:rPr>
          <w:rFonts w:ascii="Arial" w:hAnsi="Arial" w:cs="Arial"/>
          <w:spacing w:val="14"/>
          <w:sz w:val="24"/>
          <w:szCs w:val="24"/>
          <w:lang w:val="es-ES_tradnl"/>
        </w:rPr>
        <w:t xml:space="preserve">La reactividad, desgaste, y contenido de materia perjudicial deberá satisfacer lo señalado en la </w:t>
      </w:r>
      <w:r w:rsidRPr="00D25426">
        <w:rPr>
          <w:rFonts w:ascii="Arial" w:hAnsi="Arial" w:cs="Arial"/>
          <w:spacing w:val="14"/>
          <w:sz w:val="24"/>
          <w:szCs w:val="24"/>
          <w:lang w:val="es-ES_tradnl"/>
        </w:rPr>
        <w:t>norma N-CMT-2-02-002/02</w:t>
      </w:r>
    </w:p>
    <w:p w:rsidR="00433DA5" w:rsidRPr="008A3A52" w:rsidRDefault="00433DA5" w:rsidP="00E32E6A">
      <w:pPr>
        <w:jc w:val="both"/>
        <w:rPr>
          <w:rFonts w:ascii="Arial" w:hAnsi="Arial" w:cs="Arial"/>
          <w:sz w:val="24"/>
          <w:szCs w:val="24"/>
        </w:rPr>
      </w:pPr>
    </w:p>
    <w:p w:rsidR="00433DA5" w:rsidRDefault="00433DA5" w:rsidP="00E32E6A">
      <w:pPr>
        <w:jc w:val="both"/>
        <w:rPr>
          <w:rFonts w:ascii="Arial" w:hAnsi="Arial" w:cs="Arial"/>
          <w:spacing w:val="14"/>
          <w:sz w:val="24"/>
          <w:szCs w:val="24"/>
          <w:lang w:val="es-ES_tradnl"/>
        </w:rPr>
      </w:pPr>
      <w:r w:rsidRPr="00D25426">
        <w:rPr>
          <w:rFonts w:ascii="Arial" w:hAnsi="Arial" w:cs="Arial"/>
          <w:spacing w:val="14"/>
          <w:sz w:val="24"/>
          <w:szCs w:val="24"/>
          <w:lang w:val="es-ES_tradnl"/>
        </w:rPr>
        <w:t xml:space="preserve">Las proporciones de la mezcla y la relación apropiada de agua - cemento las determinará La Contratista sobre la base de obtener concreto que tenga </w:t>
      </w:r>
      <w:proofErr w:type="spellStart"/>
      <w:r w:rsidRPr="00D25426">
        <w:rPr>
          <w:rFonts w:ascii="Arial" w:hAnsi="Arial" w:cs="Arial"/>
          <w:spacing w:val="14"/>
          <w:sz w:val="24"/>
          <w:szCs w:val="24"/>
          <w:lang w:val="es-ES_tradnl"/>
        </w:rPr>
        <w:t>trabajabilidad</w:t>
      </w:r>
      <w:proofErr w:type="spellEnd"/>
      <w:r w:rsidRPr="00D25426">
        <w:rPr>
          <w:rFonts w:ascii="Arial" w:hAnsi="Arial" w:cs="Arial"/>
          <w:spacing w:val="14"/>
          <w:sz w:val="24"/>
          <w:szCs w:val="24"/>
          <w:lang w:val="es-ES_tradnl"/>
        </w:rPr>
        <w:t>, impermeabilidad y durabilidad adecuadas y la resistencia estipulada, las cuales serán comprobadas en campo por La Contratante; quien de acuerdo a los resultados obtenidos, podrá modificar el diseño de las mezclas sin que esto sea motivo para que La Contratista pretenda que sean revisados los precios unitarios correspondientes a los concretos.</w:t>
      </w:r>
    </w:p>
    <w:p w:rsidR="00433DA5" w:rsidRPr="00D25426" w:rsidRDefault="00433DA5" w:rsidP="00E32E6A">
      <w:pPr>
        <w:jc w:val="both"/>
        <w:rPr>
          <w:rFonts w:ascii="Arial" w:hAnsi="Arial" w:cs="Arial"/>
          <w:spacing w:val="14"/>
          <w:sz w:val="24"/>
          <w:szCs w:val="24"/>
          <w:lang w:val="es-ES_tradnl"/>
        </w:rPr>
      </w:pPr>
    </w:p>
    <w:p w:rsidR="00433DA5" w:rsidRPr="00D25426" w:rsidRDefault="00433DA5" w:rsidP="00E32E6A">
      <w:pPr>
        <w:jc w:val="both"/>
        <w:rPr>
          <w:rFonts w:ascii="Arial" w:hAnsi="Arial" w:cs="Arial"/>
          <w:b/>
          <w:spacing w:val="14"/>
          <w:sz w:val="24"/>
          <w:szCs w:val="24"/>
          <w:lang w:val="es-ES_tradnl"/>
        </w:rPr>
      </w:pPr>
      <w:r w:rsidRPr="00D25426">
        <w:rPr>
          <w:rFonts w:ascii="Arial" w:hAnsi="Arial" w:cs="Arial"/>
          <w:b/>
          <w:spacing w:val="14"/>
          <w:sz w:val="24"/>
          <w:szCs w:val="24"/>
          <w:lang w:val="es-ES_tradnl"/>
        </w:rPr>
        <w:t>FABRICACION Y MUESTREO</w:t>
      </w:r>
      <w:r>
        <w:rPr>
          <w:rFonts w:ascii="Arial" w:hAnsi="Arial" w:cs="Arial"/>
          <w:b/>
          <w:spacing w:val="14"/>
          <w:sz w:val="24"/>
          <w:szCs w:val="24"/>
          <w:lang w:val="es-ES_tradnl"/>
        </w:rPr>
        <w:t xml:space="preserve"> DE CONCRETOS HECHOS EN OBRA</w:t>
      </w:r>
    </w:p>
    <w:p w:rsidR="00433DA5" w:rsidRPr="008D2FC8" w:rsidRDefault="00433DA5" w:rsidP="00E32E6A">
      <w:pPr>
        <w:jc w:val="both"/>
        <w:rPr>
          <w:sz w:val="24"/>
          <w:szCs w:val="24"/>
        </w:rPr>
      </w:pPr>
    </w:p>
    <w:p w:rsidR="00433DA5" w:rsidRPr="005D4FC0" w:rsidRDefault="00433DA5" w:rsidP="00E32E6A">
      <w:pPr>
        <w:jc w:val="both"/>
        <w:rPr>
          <w:rFonts w:ascii="Arial" w:hAnsi="Arial" w:cs="Arial"/>
          <w:spacing w:val="14"/>
          <w:sz w:val="24"/>
          <w:szCs w:val="24"/>
          <w:lang w:val="es-ES_tradnl"/>
        </w:rPr>
      </w:pPr>
      <w:r w:rsidRPr="005D4FC0">
        <w:rPr>
          <w:rFonts w:ascii="Arial" w:hAnsi="Arial" w:cs="Arial"/>
          <w:spacing w:val="14"/>
          <w:sz w:val="24"/>
          <w:szCs w:val="24"/>
          <w:lang w:val="es-ES_tradnl"/>
        </w:rPr>
        <w:t>La Contratista empleará el equipo necesario y con la capacidad adecuada para producir el concreto de acuerdo al programa constructivo propuesto. Este equipo estará respaldado por otro a fin de garantizar el cumplimiento del programa en el caso de reparaciones o fallas del equipo base.</w:t>
      </w:r>
    </w:p>
    <w:p w:rsidR="00433DA5" w:rsidRPr="008D2FC8" w:rsidRDefault="00433DA5" w:rsidP="00E32E6A">
      <w:pPr>
        <w:jc w:val="both"/>
        <w:rPr>
          <w:sz w:val="24"/>
          <w:szCs w:val="24"/>
        </w:rPr>
      </w:pPr>
    </w:p>
    <w:p w:rsidR="00433DA5" w:rsidRPr="005D4FC0" w:rsidRDefault="00433DA5" w:rsidP="00E32E6A">
      <w:pPr>
        <w:jc w:val="both"/>
        <w:rPr>
          <w:rFonts w:ascii="Arial" w:hAnsi="Arial" w:cs="Arial"/>
          <w:spacing w:val="14"/>
          <w:sz w:val="24"/>
          <w:szCs w:val="24"/>
          <w:lang w:val="es-ES_tradnl"/>
        </w:rPr>
      </w:pPr>
      <w:r w:rsidRPr="005D4FC0">
        <w:rPr>
          <w:rFonts w:ascii="Arial" w:hAnsi="Arial" w:cs="Arial"/>
          <w:spacing w:val="14"/>
          <w:sz w:val="24"/>
          <w:szCs w:val="24"/>
          <w:lang w:val="es-ES_tradnl"/>
        </w:rPr>
        <w:t xml:space="preserve">El concreto será fabricado de acuerdo con la dosificación que resulte de los ajustes que en obra realice ”La Contratante” para obtener las diferentes resistencias a los 28 días (100, 200 y 250 Kg/cm2), por lo que La Contratista deberá considerar en su propuesta técnica y económica la dosificación conforme a su propia experiencia ya que la diferencia entre la dosificación que resulte de las pruebas de laboratorio y las consignadas en la propuesta del contratista serán por cuenta de este, sin que el precio unitario propuesto sufra modificación por esta causa. </w:t>
      </w:r>
    </w:p>
    <w:p w:rsidR="00433DA5" w:rsidRPr="008A3A52" w:rsidRDefault="00433DA5" w:rsidP="00E32E6A">
      <w:pPr>
        <w:jc w:val="both"/>
        <w:rPr>
          <w:rFonts w:ascii="Arial" w:hAnsi="Arial" w:cs="Arial"/>
          <w:sz w:val="24"/>
          <w:szCs w:val="24"/>
        </w:rPr>
      </w:pPr>
    </w:p>
    <w:p w:rsidR="00433DA5" w:rsidRPr="005D4FC0" w:rsidRDefault="00433DA5" w:rsidP="00E32E6A">
      <w:pPr>
        <w:jc w:val="both"/>
        <w:rPr>
          <w:rFonts w:ascii="Arial" w:hAnsi="Arial" w:cs="Arial"/>
          <w:spacing w:val="14"/>
          <w:sz w:val="24"/>
          <w:szCs w:val="24"/>
          <w:lang w:val="es-ES_tradnl"/>
        </w:rPr>
      </w:pPr>
      <w:r w:rsidRPr="005D4FC0">
        <w:rPr>
          <w:rFonts w:ascii="Arial" w:hAnsi="Arial" w:cs="Arial"/>
          <w:spacing w:val="14"/>
          <w:sz w:val="24"/>
          <w:szCs w:val="24"/>
          <w:lang w:val="es-ES_tradnl"/>
        </w:rPr>
        <w:t xml:space="preserve">El concreto invariablemente deberá ser dosificado por peso, es decir las cantidades de cemento, de arena y de cada uno de los tamaños de </w:t>
      </w:r>
      <w:r w:rsidRPr="005D4FC0">
        <w:rPr>
          <w:rFonts w:ascii="Arial" w:hAnsi="Arial" w:cs="Arial"/>
          <w:spacing w:val="14"/>
          <w:sz w:val="24"/>
          <w:szCs w:val="24"/>
          <w:lang w:val="es-ES_tradnl"/>
        </w:rPr>
        <w:lastRenderedPageBreak/>
        <w:t xml:space="preserve">agregado grueso que formen cada </w:t>
      </w:r>
      <w:proofErr w:type="spellStart"/>
      <w:r w:rsidRPr="005D4FC0">
        <w:rPr>
          <w:rFonts w:ascii="Arial" w:hAnsi="Arial" w:cs="Arial"/>
          <w:spacing w:val="14"/>
          <w:sz w:val="24"/>
          <w:szCs w:val="24"/>
          <w:lang w:val="es-ES_tradnl"/>
        </w:rPr>
        <w:t>bachada</w:t>
      </w:r>
      <w:proofErr w:type="spellEnd"/>
      <w:r w:rsidRPr="005D4FC0">
        <w:rPr>
          <w:rFonts w:ascii="Arial" w:hAnsi="Arial" w:cs="Arial"/>
          <w:spacing w:val="14"/>
          <w:sz w:val="24"/>
          <w:szCs w:val="24"/>
          <w:lang w:val="es-ES_tradnl"/>
        </w:rPr>
        <w:t xml:space="preserve"> o carga, se determinarán por peso.</w:t>
      </w:r>
    </w:p>
    <w:p w:rsidR="00433DA5" w:rsidRPr="005D4FC0" w:rsidRDefault="00433DA5" w:rsidP="00E32E6A">
      <w:pPr>
        <w:jc w:val="both"/>
        <w:rPr>
          <w:rFonts w:ascii="Arial" w:hAnsi="Arial" w:cs="Arial"/>
          <w:spacing w:val="14"/>
          <w:sz w:val="24"/>
          <w:szCs w:val="24"/>
          <w:lang w:val="es-ES_tradnl"/>
        </w:rPr>
      </w:pPr>
    </w:p>
    <w:p w:rsidR="00433DA5" w:rsidRPr="005D4FC0" w:rsidRDefault="00433DA5" w:rsidP="00E32E6A">
      <w:pPr>
        <w:jc w:val="both"/>
        <w:rPr>
          <w:rFonts w:ascii="Arial" w:hAnsi="Arial" w:cs="Arial"/>
          <w:spacing w:val="14"/>
          <w:sz w:val="24"/>
          <w:szCs w:val="24"/>
          <w:lang w:val="es-ES_tradnl"/>
        </w:rPr>
      </w:pPr>
      <w:r w:rsidRPr="005D4FC0">
        <w:rPr>
          <w:rFonts w:ascii="Arial" w:hAnsi="Arial" w:cs="Arial"/>
          <w:spacing w:val="14"/>
          <w:sz w:val="24"/>
          <w:szCs w:val="24"/>
          <w:lang w:val="es-ES_tradnl"/>
        </w:rPr>
        <w:t>La proporción en que deberá intervenir cada uno de los elementos constitutivos del concreto, podrá ser modificada por La Contratante de acuerdo con los resultados de las pruebas de laboratorio  para garantizar la resistencia requerida en las estructuras cubiertas por las presentes especificaciones y para hacer frente a las condiciones variables que se encuentren durante la construcción. Las proporciones de la mezcla y la relación apropiada agua - cemento se determinarán sobre la base de obtener concreto que tenga: manejabilidad, impermeabilidad, durabilidad adecuada y el consumo de cemento necesario para obtener la resistencia de proyecto.</w:t>
      </w:r>
    </w:p>
    <w:p w:rsidR="00433DA5" w:rsidRPr="005D4FC0" w:rsidRDefault="00433DA5" w:rsidP="00E32E6A">
      <w:pPr>
        <w:jc w:val="both"/>
        <w:rPr>
          <w:rFonts w:ascii="Arial" w:hAnsi="Arial" w:cs="Arial"/>
          <w:spacing w:val="14"/>
          <w:sz w:val="24"/>
          <w:szCs w:val="24"/>
          <w:lang w:val="es-ES_tradnl"/>
        </w:rPr>
      </w:pPr>
      <w:r w:rsidRPr="005D4FC0">
        <w:rPr>
          <w:rFonts w:ascii="Arial" w:hAnsi="Arial" w:cs="Arial"/>
          <w:spacing w:val="14"/>
          <w:sz w:val="24"/>
          <w:szCs w:val="24"/>
          <w:lang w:val="es-ES_tradnl"/>
        </w:rPr>
        <w:t xml:space="preserve"> </w:t>
      </w:r>
    </w:p>
    <w:p w:rsidR="00433DA5" w:rsidRPr="005D4FC0" w:rsidRDefault="00433DA5" w:rsidP="00E32E6A">
      <w:pPr>
        <w:jc w:val="both"/>
        <w:rPr>
          <w:rFonts w:ascii="Arial" w:hAnsi="Arial" w:cs="Arial"/>
          <w:spacing w:val="14"/>
          <w:sz w:val="24"/>
          <w:szCs w:val="24"/>
          <w:lang w:val="es-ES_tradnl"/>
        </w:rPr>
      </w:pPr>
      <w:r w:rsidRPr="005D4FC0">
        <w:rPr>
          <w:rFonts w:ascii="Arial" w:hAnsi="Arial" w:cs="Arial"/>
          <w:spacing w:val="14"/>
          <w:sz w:val="24"/>
          <w:szCs w:val="24"/>
          <w:lang w:val="es-ES_tradnl"/>
        </w:rPr>
        <w:t>Las cantidades de agua y aditivo, propuesto por La Contratista y aprobado por La Contratante   deberán ser determinadas por peso.</w:t>
      </w:r>
    </w:p>
    <w:p w:rsidR="00433DA5" w:rsidRPr="008D2FC8" w:rsidRDefault="00433DA5" w:rsidP="00E32E6A">
      <w:pPr>
        <w:jc w:val="both"/>
        <w:rPr>
          <w:sz w:val="24"/>
          <w:szCs w:val="24"/>
        </w:rPr>
      </w:pPr>
    </w:p>
    <w:p w:rsidR="00433DA5" w:rsidRPr="005D4FC0" w:rsidRDefault="00433DA5" w:rsidP="00E32E6A">
      <w:pPr>
        <w:jc w:val="both"/>
        <w:rPr>
          <w:rFonts w:ascii="Arial" w:hAnsi="Arial" w:cs="Arial"/>
          <w:spacing w:val="14"/>
          <w:sz w:val="24"/>
          <w:szCs w:val="24"/>
          <w:lang w:val="es-ES_tradnl"/>
        </w:rPr>
      </w:pPr>
    </w:p>
    <w:p w:rsidR="00433DA5" w:rsidRPr="005D4FC0" w:rsidRDefault="00433DA5" w:rsidP="00E32E6A">
      <w:pPr>
        <w:jc w:val="both"/>
        <w:rPr>
          <w:rFonts w:ascii="Arial" w:hAnsi="Arial" w:cs="Arial"/>
          <w:spacing w:val="14"/>
          <w:sz w:val="24"/>
          <w:szCs w:val="24"/>
          <w:lang w:val="es-ES_tradnl"/>
        </w:rPr>
      </w:pPr>
      <w:r w:rsidRPr="005D4FC0">
        <w:rPr>
          <w:rFonts w:ascii="Arial" w:hAnsi="Arial" w:cs="Arial"/>
          <w:spacing w:val="14"/>
          <w:sz w:val="24"/>
          <w:szCs w:val="24"/>
          <w:lang w:val="es-ES_tradnl"/>
        </w:rPr>
        <w:t xml:space="preserve">Se elaborarán cilindros de prueba para confrontar su comportamiento con los requisitos de revenimiento y resistencia, se curarán y probarán conforme a lo especificado por La Contratante. </w:t>
      </w:r>
    </w:p>
    <w:p w:rsidR="00433DA5" w:rsidRPr="005D4FC0" w:rsidRDefault="00433DA5" w:rsidP="00E32E6A">
      <w:pPr>
        <w:jc w:val="both"/>
        <w:rPr>
          <w:rFonts w:ascii="Arial" w:hAnsi="Arial" w:cs="Arial"/>
          <w:spacing w:val="14"/>
          <w:sz w:val="24"/>
          <w:szCs w:val="24"/>
          <w:lang w:val="es-ES_tradnl"/>
        </w:rPr>
      </w:pPr>
    </w:p>
    <w:p w:rsidR="00433DA5" w:rsidRPr="005D4FC0" w:rsidRDefault="00433DA5" w:rsidP="00E32E6A">
      <w:pPr>
        <w:jc w:val="both"/>
        <w:rPr>
          <w:rFonts w:ascii="Arial" w:hAnsi="Arial" w:cs="Arial"/>
          <w:spacing w:val="14"/>
          <w:sz w:val="24"/>
          <w:szCs w:val="24"/>
          <w:lang w:val="es-ES_tradnl"/>
        </w:rPr>
      </w:pPr>
      <w:r w:rsidRPr="005D4FC0">
        <w:rPr>
          <w:rFonts w:ascii="Arial" w:hAnsi="Arial" w:cs="Arial"/>
          <w:spacing w:val="14"/>
          <w:sz w:val="24"/>
          <w:szCs w:val="24"/>
          <w:lang w:val="es-ES_tradnl"/>
        </w:rPr>
        <w:t>La Contratista deberá dar al personal designado por La Contratante todas las facilidades para efectuar el control de calidad, de acuerdo con las instrucciones de la misma y los criterios de la Norma M-MMP-2-02-055 de la SCT.</w:t>
      </w:r>
    </w:p>
    <w:p w:rsidR="00433DA5" w:rsidRPr="005D4FC0" w:rsidRDefault="00433DA5" w:rsidP="00E32E6A">
      <w:pPr>
        <w:jc w:val="both"/>
        <w:rPr>
          <w:rFonts w:ascii="Arial" w:hAnsi="Arial" w:cs="Arial"/>
          <w:spacing w:val="14"/>
          <w:sz w:val="24"/>
          <w:szCs w:val="24"/>
          <w:lang w:val="es-ES_tradnl"/>
        </w:rPr>
      </w:pPr>
    </w:p>
    <w:p w:rsidR="00433DA5" w:rsidRPr="005D4FC0" w:rsidRDefault="00433DA5" w:rsidP="00E32E6A">
      <w:pPr>
        <w:jc w:val="both"/>
        <w:rPr>
          <w:rFonts w:ascii="Arial" w:hAnsi="Arial" w:cs="Arial"/>
          <w:spacing w:val="14"/>
          <w:sz w:val="24"/>
          <w:szCs w:val="24"/>
          <w:lang w:val="es-ES_tradnl"/>
        </w:rPr>
      </w:pPr>
      <w:r w:rsidRPr="005D4FC0">
        <w:rPr>
          <w:rFonts w:ascii="Arial" w:hAnsi="Arial" w:cs="Arial"/>
          <w:spacing w:val="14"/>
          <w:sz w:val="24"/>
          <w:szCs w:val="24"/>
          <w:lang w:val="es-ES_tradnl"/>
        </w:rPr>
        <w:t xml:space="preserve">El </w:t>
      </w:r>
      <w:r>
        <w:rPr>
          <w:rFonts w:ascii="Arial" w:hAnsi="Arial" w:cs="Arial"/>
          <w:spacing w:val="14"/>
          <w:sz w:val="24"/>
          <w:szCs w:val="24"/>
          <w:lang w:val="es-ES_tradnl"/>
        </w:rPr>
        <w:t xml:space="preserve">concreto fabricado en obra deberá satisfacer lo señalado en la especificación particular correspondiente o lo indicado en la norma N-CTR-CAR-1-02-003/04 </w:t>
      </w:r>
      <w:r w:rsidRPr="005D4FC0">
        <w:rPr>
          <w:rFonts w:ascii="Arial" w:hAnsi="Arial" w:cs="Arial"/>
          <w:spacing w:val="14"/>
          <w:sz w:val="24"/>
          <w:szCs w:val="24"/>
          <w:lang w:val="es-ES_tradnl"/>
        </w:rPr>
        <w:t xml:space="preserve">  </w:t>
      </w:r>
    </w:p>
    <w:p w:rsidR="00433DA5" w:rsidRDefault="00433DA5" w:rsidP="00E32E6A">
      <w:pPr>
        <w:jc w:val="both"/>
        <w:rPr>
          <w:sz w:val="24"/>
          <w:szCs w:val="24"/>
        </w:rPr>
      </w:pPr>
    </w:p>
    <w:p w:rsidR="00433DA5" w:rsidRDefault="00433DA5" w:rsidP="00E32E6A">
      <w:pPr>
        <w:jc w:val="both"/>
        <w:rPr>
          <w:sz w:val="24"/>
          <w:szCs w:val="24"/>
        </w:rPr>
      </w:pPr>
    </w:p>
    <w:p w:rsidR="00433DA5" w:rsidRPr="00E241BE" w:rsidRDefault="00433DA5" w:rsidP="00E241BE">
      <w:pPr>
        <w:pStyle w:val="Textoindependiente"/>
        <w:tabs>
          <w:tab w:val="left" w:pos="720"/>
        </w:tabs>
        <w:rPr>
          <w:rFonts w:ascii="Arial" w:hAnsi="Arial" w:cs="Arial"/>
          <w:b/>
          <w:spacing w:val="14"/>
          <w:sz w:val="24"/>
          <w:szCs w:val="24"/>
          <w:lang w:val="es-ES_tradnl"/>
        </w:rPr>
      </w:pPr>
      <w:r>
        <w:rPr>
          <w:rFonts w:ascii="Arial" w:hAnsi="Arial" w:cs="Arial"/>
          <w:b/>
          <w:spacing w:val="14"/>
          <w:sz w:val="24"/>
          <w:szCs w:val="24"/>
          <w:lang w:val="es-ES_tradnl"/>
        </w:rPr>
        <w:t>MATERIALES DE VIA PARA REHABILITACION EN CRUCES</w:t>
      </w:r>
    </w:p>
    <w:p w:rsidR="00433DA5" w:rsidRPr="00055DFB" w:rsidRDefault="00433DA5" w:rsidP="004349DA">
      <w:pPr>
        <w:rPr>
          <w:rFonts w:ascii="Arial" w:hAnsi="Arial" w:cs="Arial"/>
          <w:lang w:val="es-ES_tradnl"/>
        </w:rPr>
      </w:pPr>
    </w:p>
    <w:p w:rsidR="00433DA5" w:rsidRPr="004B7BD8" w:rsidRDefault="00433DA5" w:rsidP="004B7BD8">
      <w:pPr>
        <w:pStyle w:val="Textoindependiente"/>
        <w:tabs>
          <w:tab w:val="left" w:pos="720"/>
        </w:tabs>
        <w:rPr>
          <w:rFonts w:ascii="Arial" w:hAnsi="Arial" w:cs="Arial"/>
          <w:b/>
          <w:spacing w:val="14"/>
          <w:sz w:val="24"/>
          <w:szCs w:val="24"/>
          <w:lang w:val="es-ES_tradnl"/>
        </w:rPr>
      </w:pPr>
      <w:r w:rsidRPr="004B7BD8">
        <w:rPr>
          <w:rFonts w:ascii="Arial" w:hAnsi="Arial" w:cs="Arial"/>
          <w:b/>
          <w:spacing w:val="14"/>
          <w:sz w:val="24"/>
          <w:szCs w:val="24"/>
          <w:lang w:val="es-ES_tradnl"/>
        </w:rPr>
        <w:t>Balasto.</w:t>
      </w:r>
    </w:p>
    <w:p w:rsidR="00433DA5" w:rsidRPr="00055DFB" w:rsidRDefault="00433DA5" w:rsidP="004349DA">
      <w:pPr>
        <w:rPr>
          <w:rFonts w:ascii="Arial" w:hAnsi="Arial" w:cs="Arial"/>
          <w:lang w:val="es-ES_tradnl"/>
        </w:rPr>
      </w:pPr>
    </w:p>
    <w:p w:rsidR="00433DA5" w:rsidRPr="004B7BD8" w:rsidRDefault="00433DA5" w:rsidP="004349DA">
      <w:pPr>
        <w:jc w:val="both"/>
        <w:rPr>
          <w:rFonts w:ascii="Arial" w:hAnsi="Arial" w:cs="Arial"/>
          <w:spacing w:val="14"/>
          <w:sz w:val="24"/>
          <w:szCs w:val="24"/>
          <w:lang w:val="es-ES_tradnl"/>
        </w:rPr>
      </w:pPr>
      <w:r w:rsidRPr="004B7BD8">
        <w:rPr>
          <w:rFonts w:ascii="Arial" w:hAnsi="Arial" w:cs="Arial"/>
          <w:spacing w:val="14"/>
          <w:sz w:val="24"/>
          <w:szCs w:val="24"/>
          <w:lang w:val="es-ES_tradnl"/>
        </w:rPr>
        <w:t xml:space="preserve">El balasto debe ser de roca de origen basáltico triturada. No se acepta balasto de roca caliza ni de roca sedimentaria blanda con un desgaste mayor de 30% en la prueba de Los Ángeles en caso de roca. La densidad no será menor de 2.60. La granulometría debe estar </w:t>
      </w:r>
      <w:r w:rsidRPr="004B7BD8">
        <w:rPr>
          <w:rFonts w:ascii="Arial" w:hAnsi="Arial" w:cs="Arial"/>
          <w:spacing w:val="14"/>
          <w:sz w:val="24"/>
          <w:szCs w:val="24"/>
          <w:lang w:val="es-ES_tradnl"/>
        </w:rPr>
        <w:lastRenderedPageBreak/>
        <w:t xml:space="preserve">comprendida entre la número 24 (2 Y 2" - 3/4") y la número 57 (1"-1/4") de las </w:t>
      </w:r>
      <w:r w:rsidRPr="00037828">
        <w:rPr>
          <w:rFonts w:ascii="Arial" w:hAnsi="Arial" w:cs="Arial"/>
          <w:spacing w:val="14"/>
          <w:sz w:val="24"/>
          <w:szCs w:val="24"/>
          <w:lang w:val="es-ES_tradnl"/>
        </w:rPr>
        <w:t>especificaciones del Manual de la</w:t>
      </w:r>
      <w:r w:rsidRPr="004B7BD8">
        <w:rPr>
          <w:rFonts w:ascii="Arial" w:hAnsi="Arial" w:cs="Arial"/>
          <w:spacing w:val="14"/>
          <w:sz w:val="24"/>
          <w:szCs w:val="24"/>
          <w:lang w:val="es-ES_tradnl"/>
        </w:rPr>
        <w:t xml:space="preserve"> A</w:t>
      </w:r>
      <w:r>
        <w:rPr>
          <w:rFonts w:ascii="Arial" w:hAnsi="Arial" w:cs="Arial"/>
          <w:spacing w:val="14"/>
          <w:sz w:val="24"/>
          <w:szCs w:val="24"/>
          <w:lang w:val="es-ES_tradnl"/>
        </w:rPr>
        <w:t>.</w:t>
      </w:r>
      <w:r w:rsidRPr="004B7BD8">
        <w:rPr>
          <w:rFonts w:ascii="Arial" w:hAnsi="Arial" w:cs="Arial"/>
          <w:spacing w:val="14"/>
          <w:sz w:val="24"/>
          <w:szCs w:val="24"/>
          <w:lang w:val="es-ES_tradnl"/>
        </w:rPr>
        <w:t>R</w:t>
      </w:r>
      <w:r>
        <w:rPr>
          <w:rFonts w:ascii="Arial" w:hAnsi="Arial" w:cs="Arial"/>
          <w:spacing w:val="14"/>
          <w:sz w:val="24"/>
          <w:szCs w:val="24"/>
          <w:lang w:val="es-ES_tradnl"/>
        </w:rPr>
        <w:t>.</w:t>
      </w:r>
      <w:r w:rsidRPr="004B7BD8">
        <w:rPr>
          <w:rFonts w:ascii="Arial" w:hAnsi="Arial" w:cs="Arial"/>
          <w:spacing w:val="14"/>
          <w:sz w:val="24"/>
          <w:szCs w:val="24"/>
          <w:lang w:val="es-ES_tradnl"/>
        </w:rPr>
        <w:t>E</w:t>
      </w:r>
      <w:r>
        <w:rPr>
          <w:rFonts w:ascii="Arial" w:hAnsi="Arial" w:cs="Arial"/>
          <w:spacing w:val="14"/>
          <w:sz w:val="24"/>
          <w:szCs w:val="24"/>
          <w:lang w:val="es-ES_tradnl"/>
        </w:rPr>
        <w:t>.</w:t>
      </w:r>
      <w:r w:rsidRPr="004B7BD8">
        <w:rPr>
          <w:rFonts w:ascii="Arial" w:hAnsi="Arial" w:cs="Arial"/>
          <w:spacing w:val="14"/>
          <w:sz w:val="24"/>
          <w:szCs w:val="24"/>
          <w:lang w:val="es-ES_tradnl"/>
        </w:rPr>
        <w:t>M</w:t>
      </w:r>
      <w:r>
        <w:rPr>
          <w:rFonts w:ascii="Arial" w:hAnsi="Arial" w:cs="Arial"/>
          <w:spacing w:val="14"/>
          <w:sz w:val="24"/>
          <w:szCs w:val="24"/>
          <w:lang w:val="es-ES_tradnl"/>
        </w:rPr>
        <w:t>.</w:t>
      </w:r>
      <w:r w:rsidRPr="004B7BD8">
        <w:rPr>
          <w:rFonts w:ascii="Arial" w:hAnsi="Arial" w:cs="Arial"/>
          <w:spacing w:val="14"/>
          <w:sz w:val="24"/>
          <w:szCs w:val="24"/>
          <w:lang w:val="es-ES_tradnl"/>
        </w:rPr>
        <w:t>A. Las granulometrías aceptadas para vía principal y patios, se ejecutarán de según proyecto.</w:t>
      </w:r>
    </w:p>
    <w:p w:rsidR="00433DA5" w:rsidRPr="00055DFB" w:rsidRDefault="00433DA5" w:rsidP="004349DA">
      <w:pPr>
        <w:jc w:val="both"/>
        <w:rPr>
          <w:rFonts w:ascii="Arial" w:hAnsi="Arial" w:cs="Arial"/>
          <w:lang w:val="es-ES_tradnl"/>
        </w:rPr>
      </w:pPr>
    </w:p>
    <w:p w:rsidR="00433DA5" w:rsidRPr="004B7BD8" w:rsidRDefault="00433DA5" w:rsidP="004349DA">
      <w:pPr>
        <w:jc w:val="both"/>
        <w:rPr>
          <w:rFonts w:ascii="Arial" w:hAnsi="Arial" w:cs="Arial"/>
          <w:spacing w:val="14"/>
          <w:sz w:val="24"/>
          <w:szCs w:val="24"/>
          <w:lang w:val="es-ES_tradnl"/>
        </w:rPr>
      </w:pPr>
      <w:r w:rsidRPr="004B7BD8">
        <w:rPr>
          <w:rFonts w:ascii="Arial" w:hAnsi="Arial" w:cs="Arial"/>
          <w:spacing w:val="14"/>
          <w:sz w:val="24"/>
          <w:szCs w:val="24"/>
          <w:lang w:val="es-ES_tradnl"/>
        </w:rPr>
        <w:t>En ningún caso debe recibirse ni aplicarse balasto contaminado. El balasto existente en la vía debe mantenerse limpio y su sección de construcción será de acuerdo con la clasificación de la vía.</w:t>
      </w:r>
    </w:p>
    <w:p w:rsidR="00433DA5" w:rsidRPr="00055DFB" w:rsidRDefault="00433DA5" w:rsidP="004349DA">
      <w:pPr>
        <w:rPr>
          <w:rFonts w:ascii="Arial" w:hAnsi="Arial" w:cs="Arial"/>
          <w:lang w:val="es-ES_tradnl"/>
        </w:rPr>
      </w:pPr>
    </w:p>
    <w:p w:rsidR="00433DA5" w:rsidRPr="004B7BD8" w:rsidRDefault="00433DA5" w:rsidP="004B7BD8">
      <w:pPr>
        <w:pStyle w:val="Textoindependiente"/>
        <w:tabs>
          <w:tab w:val="left" w:pos="720"/>
        </w:tabs>
        <w:rPr>
          <w:rFonts w:ascii="Arial" w:hAnsi="Arial" w:cs="Arial"/>
          <w:b/>
          <w:spacing w:val="14"/>
          <w:sz w:val="24"/>
          <w:szCs w:val="24"/>
          <w:lang w:val="es-ES_tradnl"/>
        </w:rPr>
      </w:pPr>
      <w:r w:rsidRPr="004B7BD8">
        <w:rPr>
          <w:rFonts w:ascii="Arial" w:hAnsi="Arial" w:cs="Arial"/>
          <w:b/>
          <w:spacing w:val="14"/>
          <w:sz w:val="24"/>
          <w:szCs w:val="24"/>
          <w:lang w:val="es-ES_tradnl"/>
        </w:rPr>
        <w:t>Durmientes</w:t>
      </w:r>
    </w:p>
    <w:p w:rsidR="00433DA5" w:rsidRPr="00055DFB" w:rsidRDefault="00433DA5" w:rsidP="004349DA">
      <w:pPr>
        <w:rPr>
          <w:rFonts w:ascii="Arial" w:hAnsi="Arial" w:cs="Arial"/>
          <w:lang w:val="es-ES_tradnl"/>
        </w:rPr>
      </w:pPr>
    </w:p>
    <w:p w:rsidR="00433DA5" w:rsidRPr="004B7BD8" w:rsidRDefault="00433DA5" w:rsidP="004349DA">
      <w:pPr>
        <w:rPr>
          <w:rFonts w:ascii="Arial" w:hAnsi="Arial" w:cs="Arial"/>
          <w:spacing w:val="14"/>
          <w:sz w:val="24"/>
          <w:szCs w:val="24"/>
          <w:lang w:val="es-ES_tradnl"/>
        </w:rPr>
      </w:pPr>
      <w:r w:rsidRPr="004B7BD8">
        <w:rPr>
          <w:rFonts w:ascii="Arial" w:hAnsi="Arial" w:cs="Arial"/>
          <w:spacing w:val="14"/>
          <w:sz w:val="24"/>
          <w:szCs w:val="24"/>
          <w:lang w:val="es-ES_tradnl"/>
        </w:rPr>
        <w:t>a) De Madera</w:t>
      </w:r>
    </w:p>
    <w:p w:rsidR="00433DA5" w:rsidRPr="004B7BD8" w:rsidRDefault="00433DA5" w:rsidP="004349DA">
      <w:pPr>
        <w:rPr>
          <w:rFonts w:ascii="Arial" w:hAnsi="Arial" w:cs="Arial"/>
          <w:spacing w:val="14"/>
          <w:sz w:val="24"/>
          <w:szCs w:val="24"/>
          <w:lang w:val="es-ES_tradnl"/>
        </w:rPr>
      </w:pPr>
    </w:p>
    <w:p w:rsidR="00433DA5" w:rsidRPr="004B7BD8" w:rsidRDefault="00433DA5" w:rsidP="004349DA">
      <w:pPr>
        <w:rPr>
          <w:rFonts w:ascii="Arial" w:hAnsi="Arial" w:cs="Arial"/>
          <w:spacing w:val="14"/>
          <w:sz w:val="24"/>
          <w:szCs w:val="24"/>
          <w:lang w:val="es-ES_tradnl"/>
        </w:rPr>
      </w:pPr>
      <w:r w:rsidRPr="004B7BD8">
        <w:rPr>
          <w:rFonts w:ascii="Arial" w:hAnsi="Arial" w:cs="Arial"/>
          <w:spacing w:val="14"/>
          <w:sz w:val="24"/>
          <w:szCs w:val="24"/>
          <w:lang w:val="es-ES_tradnl"/>
        </w:rPr>
        <w:t>Los durmientes de vía deberán ser de madera, impregnados con creosota a presión o tratados con sales minerales.</w:t>
      </w:r>
    </w:p>
    <w:p w:rsidR="00433DA5" w:rsidRPr="004B7BD8" w:rsidRDefault="00433DA5" w:rsidP="004349DA">
      <w:pPr>
        <w:rPr>
          <w:rFonts w:ascii="Arial" w:hAnsi="Arial" w:cs="Arial"/>
          <w:spacing w:val="14"/>
          <w:sz w:val="24"/>
          <w:szCs w:val="24"/>
          <w:lang w:val="es-ES_tradnl"/>
        </w:rPr>
      </w:pPr>
    </w:p>
    <w:p w:rsidR="00433DA5" w:rsidRPr="004B7BD8" w:rsidRDefault="00433DA5" w:rsidP="004B7BD8">
      <w:pPr>
        <w:jc w:val="both"/>
        <w:rPr>
          <w:rFonts w:ascii="Arial" w:hAnsi="Arial" w:cs="Arial"/>
          <w:spacing w:val="14"/>
          <w:sz w:val="24"/>
          <w:szCs w:val="24"/>
          <w:lang w:val="es-ES_tradnl"/>
        </w:rPr>
      </w:pPr>
      <w:r w:rsidRPr="004B7BD8">
        <w:rPr>
          <w:rFonts w:ascii="Arial" w:hAnsi="Arial" w:cs="Arial"/>
          <w:spacing w:val="14"/>
          <w:sz w:val="24"/>
          <w:szCs w:val="24"/>
          <w:lang w:val="es-ES_tradnl"/>
        </w:rPr>
        <w:t xml:space="preserve">La escuadría mínima del durmiente de madera, para vía debe ser de 7" x 8" x 8' (178 x 203 x 2438) </w:t>
      </w:r>
      <w:proofErr w:type="spellStart"/>
      <w:r w:rsidRPr="004B7BD8">
        <w:rPr>
          <w:rFonts w:ascii="Arial" w:hAnsi="Arial" w:cs="Arial"/>
          <w:spacing w:val="14"/>
          <w:sz w:val="24"/>
          <w:szCs w:val="24"/>
          <w:lang w:val="es-ES_tradnl"/>
        </w:rPr>
        <w:t>mm.</w:t>
      </w:r>
      <w:proofErr w:type="spellEnd"/>
      <w:r w:rsidRPr="004B7BD8">
        <w:rPr>
          <w:rFonts w:ascii="Arial" w:hAnsi="Arial" w:cs="Arial"/>
          <w:spacing w:val="14"/>
          <w:sz w:val="24"/>
          <w:szCs w:val="24"/>
          <w:lang w:val="es-ES_tradnl"/>
        </w:rPr>
        <w:t xml:space="preserve"> Los durmientes deben ser aserrados.</w:t>
      </w:r>
    </w:p>
    <w:p w:rsidR="00433DA5" w:rsidRPr="004B7BD8" w:rsidRDefault="00433DA5" w:rsidP="004349DA">
      <w:pPr>
        <w:jc w:val="both"/>
        <w:rPr>
          <w:rFonts w:ascii="Arial" w:hAnsi="Arial" w:cs="Arial"/>
          <w:spacing w:val="14"/>
          <w:sz w:val="24"/>
          <w:szCs w:val="24"/>
          <w:lang w:val="es-ES_tradnl"/>
        </w:rPr>
      </w:pPr>
    </w:p>
    <w:p w:rsidR="00433DA5" w:rsidRPr="004B7BD8" w:rsidRDefault="00433DA5" w:rsidP="004349DA">
      <w:pPr>
        <w:jc w:val="both"/>
        <w:rPr>
          <w:rFonts w:ascii="Arial" w:hAnsi="Arial" w:cs="Arial"/>
          <w:spacing w:val="14"/>
          <w:sz w:val="24"/>
          <w:szCs w:val="24"/>
          <w:lang w:val="es-ES_tradnl"/>
        </w:rPr>
      </w:pPr>
      <w:r w:rsidRPr="004B7BD8">
        <w:rPr>
          <w:rFonts w:ascii="Arial" w:hAnsi="Arial" w:cs="Arial"/>
          <w:spacing w:val="14"/>
          <w:sz w:val="24"/>
          <w:szCs w:val="24"/>
          <w:lang w:val="es-ES_tradnl"/>
        </w:rPr>
        <w:t xml:space="preserve">Los durmientes de madera nuevos deben </w:t>
      </w:r>
      <w:r>
        <w:rPr>
          <w:rFonts w:ascii="Arial" w:hAnsi="Arial" w:cs="Arial"/>
          <w:spacing w:val="14"/>
          <w:sz w:val="24"/>
          <w:szCs w:val="24"/>
          <w:lang w:val="es-ES_tradnl"/>
        </w:rPr>
        <w:t xml:space="preserve">cumplir con lo establecido por la </w:t>
      </w:r>
      <w:r w:rsidRPr="00433BC5">
        <w:rPr>
          <w:rFonts w:ascii="Arial" w:hAnsi="Arial" w:cs="Arial"/>
          <w:spacing w:val="14"/>
          <w:sz w:val="24"/>
          <w:szCs w:val="24"/>
          <w:lang w:val="es-ES_tradnl"/>
        </w:rPr>
        <w:t xml:space="preserve">Norma Oficial Mexicana NOM-056- SCT2-2000, Para durmientes de madera </w:t>
      </w:r>
      <w:r>
        <w:rPr>
          <w:rFonts w:ascii="Arial" w:hAnsi="Arial" w:cs="Arial"/>
          <w:spacing w:val="14"/>
          <w:sz w:val="24"/>
          <w:szCs w:val="24"/>
          <w:lang w:val="es-ES_tradnl"/>
        </w:rPr>
        <w:t xml:space="preserve">y </w:t>
      </w:r>
      <w:r w:rsidRPr="004B7BD8">
        <w:rPr>
          <w:rFonts w:ascii="Arial" w:hAnsi="Arial" w:cs="Arial"/>
          <w:spacing w:val="14"/>
          <w:sz w:val="24"/>
          <w:szCs w:val="24"/>
          <w:lang w:val="es-ES_tradnl"/>
        </w:rPr>
        <w:t>estar libres de los siguientes defectos:</w:t>
      </w:r>
    </w:p>
    <w:p w:rsidR="00433DA5" w:rsidRPr="00055DFB" w:rsidRDefault="00433DA5" w:rsidP="004349DA">
      <w:pPr>
        <w:jc w:val="both"/>
        <w:rPr>
          <w:rFonts w:ascii="Arial" w:hAnsi="Arial" w:cs="Arial"/>
          <w:lang w:val="es-ES_tradnl"/>
        </w:rPr>
      </w:pPr>
    </w:p>
    <w:p w:rsidR="00433DA5" w:rsidRPr="004B7BD8" w:rsidRDefault="00433DA5" w:rsidP="0064651B">
      <w:pPr>
        <w:pStyle w:val="Prrafodelista"/>
        <w:numPr>
          <w:ilvl w:val="0"/>
          <w:numId w:val="20"/>
        </w:numPr>
        <w:jc w:val="both"/>
        <w:rPr>
          <w:rFonts w:ascii="Arial" w:hAnsi="Arial" w:cs="Arial"/>
          <w:spacing w:val="14"/>
          <w:sz w:val="24"/>
          <w:szCs w:val="24"/>
          <w:lang w:val="es-ES_tradnl"/>
        </w:rPr>
      </w:pPr>
      <w:r w:rsidRPr="004B7BD8">
        <w:rPr>
          <w:rFonts w:ascii="Arial" w:hAnsi="Arial" w:cs="Arial"/>
          <w:spacing w:val="14"/>
          <w:sz w:val="24"/>
          <w:szCs w:val="24"/>
          <w:lang w:val="es-ES_tradnl"/>
        </w:rPr>
        <w:t>Agujeros verticales de 2" (13 mm) de diámetro y 3" (76 mm) de profundidad en la zona de apoyo del riel o de 1" (25 mm) de diámetro por 3" (76 mm) de profundidad en cualquier zona del durmiente o agujeros longitudinales de 7/8" (22 mm) de diámetro por 4" (102 mm) de profundidad.</w:t>
      </w:r>
    </w:p>
    <w:p w:rsidR="00433DA5" w:rsidRPr="004B7BD8" w:rsidRDefault="00433DA5" w:rsidP="004B7BD8">
      <w:pPr>
        <w:jc w:val="both"/>
        <w:rPr>
          <w:rFonts w:ascii="Arial" w:hAnsi="Arial" w:cs="Arial"/>
          <w:spacing w:val="14"/>
          <w:sz w:val="24"/>
          <w:szCs w:val="24"/>
          <w:lang w:val="es-ES_tradnl"/>
        </w:rPr>
      </w:pPr>
    </w:p>
    <w:p w:rsidR="00433DA5" w:rsidRPr="004B7BD8" w:rsidRDefault="00433DA5" w:rsidP="0064651B">
      <w:pPr>
        <w:pStyle w:val="Prrafodelista"/>
        <w:numPr>
          <w:ilvl w:val="0"/>
          <w:numId w:val="20"/>
        </w:numPr>
        <w:jc w:val="both"/>
        <w:rPr>
          <w:rFonts w:ascii="Arial" w:hAnsi="Arial" w:cs="Arial"/>
          <w:spacing w:val="14"/>
          <w:sz w:val="24"/>
          <w:szCs w:val="24"/>
          <w:lang w:val="es-ES_tradnl"/>
        </w:rPr>
      </w:pPr>
      <w:r w:rsidRPr="004B7BD8">
        <w:rPr>
          <w:rFonts w:ascii="Arial" w:hAnsi="Arial" w:cs="Arial"/>
          <w:spacing w:val="14"/>
          <w:sz w:val="24"/>
          <w:szCs w:val="24"/>
          <w:lang w:val="es-ES_tradnl"/>
        </w:rPr>
        <w:t>Nudos mayores de 2"-1/4" (57 mm) de diámetro en la zona de apoyo del riel.</w:t>
      </w:r>
    </w:p>
    <w:p w:rsidR="00433DA5" w:rsidRPr="004B7BD8" w:rsidRDefault="00433DA5" w:rsidP="004B7BD8">
      <w:pPr>
        <w:jc w:val="both"/>
        <w:rPr>
          <w:rFonts w:ascii="Arial" w:hAnsi="Arial" w:cs="Arial"/>
          <w:spacing w:val="14"/>
          <w:sz w:val="24"/>
          <w:szCs w:val="24"/>
          <w:lang w:val="es-ES_tradnl"/>
        </w:rPr>
      </w:pPr>
    </w:p>
    <w:p w:rsidR="00433DA5" w:rsidRPr="004B7BD8" w:rsidRDefault="00433DA5" w:rsidP="0064651B">
      <w:pPr>
        <w:pStyle w:val="Prrafodelista"/>
        <w:numPr>
          <w:ilvl w:val="0"/>
          <w:numId w:val="20"/>
        </w:numPr>
        <w:jc w:val="both"/>
        <w:rPr>
          <w:rFonts w:ascii="Arial" w:hAnsi="Arial" w:cs="Arial"/>
          <w:spacing w:val="14"/>
          <w:sz w:val="24"/>
          <w:szCs w:val="24"/>
          <w:lang w:val="es-ES_tradnl"/>
        </w:rPr>
      </w:pPr>
      <w:r w:rsidRPr="004B7BD8">
        <w:rPr>
          <w:rFonts w:ascii="Arial" w:hAnsi="Arial" w:cs="Arial"/>
          <w:spacing w:val="14"/>
          <w:sz w:val="24"/>
          <w:szCs w:val="24"/>
          <w:lang w:val="es-ES_tradnl"/>
        </w:rPr>
        <w:t>Inclinación del grano de más de 1" (25 mm) en 15" (381 mm).</w:t>
      </w:r>
    </w:p>
    <w:p w:rsidR="00433DA5" w:rsidRPr="004B7BD8" w:rsidRDefault="00433DA5" w:rsidP="004B7BD8">
      <w:pPr>
        <w:jc w:val="both"/>
        <w:rPr>
          <w:rFonts w:ascii="Arial" w:hAnsi="Arial" w:cs="Arial"/>
          <w:spacing w:val="14"/>
          <w:sz w:val="24"/>
          <w:szCs w:val="24"/>
          <w:lang w:val="es-ES_tradnl"/>
        </w:rPr>
      </w:pPr>
    </w:p>
    <w:p w:rsidR="00433DA5" w:rsidRPr="004B7BD8" w:rsidRDefault="00433DA5" w:rsidP="0064651B">
      <w:pPr>
        <w:pStyle w:val="Prrafodelista"/>
        <w:numPr>
          <w:ilvl w:val="0"/>
          <w:numId w:val="20"/>
        </w:numPr>
        <w:jc w:val="both"/>
        <w:rPr>
          <w:rFonts w:ascii="Arial" w:hAnsi="Arial" w:cs="Arial"/>
          <w:spacing w:val="14"/>
          <w:sz w:val="24"/>
          <w:szCs w:val="24"/>
          <w:lang w:val="es-ES_tradnl"/>
        </w:rPr>
      </w:pPr>
      <w:r w:rsidRPr="004B7BD8">
        <w:rPr>
          <w:rFonts w:ascii="Arial" w:hAnsi="Arial" w:cs="Arial"/>
          <w:spacing w:val="14"/>
          <w:sz w:val="24"/>
          <w:szCs w:val="24"/>
          <w:lang w:val="es-ES_tradnl"/>
        </w:rPr>
        <w:t>Podredumbre en cualquier sección.</w:t>
      </w:r>
    </w:p>
    <w:p w:rsidR="00433DA5" w:rsidRPr="004B7BD8" w:rsidRDefault="00433DA5" w:rsidP="004B7BD8">
      <w:pPr>
        <w:jc w:val="both"/>
        <w:rPr>
          <w:rFonts w:ascii="Arial" w:hAnsi="Arial" w:cs="Arial"/>
          <w:spacing w:val="14"/>
          <w:sz w:val="24"/>
          <w:szCs w:val="24"/>
          <w:lang w:val="es-ES_tradnl"/>
        </w:rPr>
      </w:pPr>
    </w:p>
    <w:p w:rsidR="00433DA5" w:rsidRPr="004B7BD8" w:rsidRDefault="00433DA5" w:rsidP="0064651B">
      <w:pPr>
        <w:pStyle w:val="Prrafodelista"/>
        <w:numPr>
          <w:ilvl w:val="0"/>
          <w:numId w:val="20"/>
        </w:numPr>
        <w:jc w:val="both"/>
        <w:rPr>
          <w:rFonts w:ascii="Arial" w:hAnsi="Arial" w:cs="Arial"/>
          <w:spacing w:val="14"/>
          <w:sz w:val="24"/>
          <w:szCs w:val="24"/>
          <w:lang w:val="es-ES_tradnl"/>
        </w:rPr>
      </w:pPr>
      <w:r w:rsidRPr="004B7BD8">
        <w:rPr>
          <w:rFonts w:ascii="Arial" w:hAnsi="Arial" w:cs="Arial"/>
          <w:spacing w:val="14"/>
          <w:sz w:val="24"/>
          <w:szCs w:val="24"/>
          <w:lang w:val="es-ES_tradnl"/>
        </w:rPr>
        <w:t>Grietas anulares o radiales mayores de 3" (76 mm) de longitud.</w:t>
      </w:r>
    </w:p>
    <w:p w:rsidR="00433DA5" w:rsidRPr="004B7BD8" w:rsidRDefault="00433DA5" w:rsidP="004B7BD8">
      <w:pPr>
        <w:jc w:val="both"/>
        <w:rPr>
          <w:rFonts w:ascii="Arial" w:hAnsi="Arial" w:cs="Arial"/>
          <w:spacing w:val="14"/>
          <w:sz w:val="24"/>
          <w:szCs w:val="24"/>
          <w:lang w:val="es-ES_tradnl"/>
        </w:rPr>
      </w:pPr>
    </w:p>
    <w:p w:rsidR="00433DA5" w:rsidRPr="004B7BD8" w:rsidRDefault="00433DA5" w:rsidP="0064651B">
      <w:pPr>
        <w:pStyle w:val="Prrafodelista"/>
        <w:numPr>
          <w:ilvl w:val="0"/>
          <w:numId w:val="20"/>
        </w:numPr>
        <w:jc w:val="both"/>
        <w:rPr>
          <w:rFonts w:ascii="Arial" w:hAnsi="Arial" w:cs="Arial"/>
          <w:spacing w:val="14"/>
          <w:sz w:val="24"/>
          <w:szCs w:val="24"/>
          <w:lang w:val="es-ES_tradnl"/>
        </w:rPr>
      </w:pPr>
      <w:r w:rsidRPr="004B7BD8">
        <w:rPr>
          <w:rFonts w:ascii="Arial" w:hAnsi="Arial" w:cs="Arial"/>
          <w:spacing w:val="14"/>
          <w:sz w:val="24"/>
          <w:szCs w:val="24"/>
          <w:lang w:val="es-ES_tradnl"/>
        </w:rPr>
        <w:t>Rajaduras de 5/32" (4 mm) por 8" (203 mm).</w:t>
      </w:r>
    </w:p>
    <w:p w:rsidR="00433DA5" w:rsidRPr="004B7BD8" w:rsidRDefault="00433DA5" w:rsidP="004B7BD8">
      <w:pPr>
        <w:jc w:val="both"/>
        <w:rPr>
          <w:rFonts w:ascii="Arial" w:hAnsi="Arial" w:cs="Arial"/>
          <w:spacing w:val="14"/>
          <w:sz w:val="24"/>
          <w:szCs w:val="24"/>
          <w:lang w:val="es-ES_tradnl"/>
        </w:rPr>
      </w:pPr>
    </w:p>
    <w:p w:rsidR="00433DA5" w:rsidRPr="004B7BD8" w:rsidRDefault="00433DA5" w:rsidP="0064651B">
      <w:pPr>
        <w:pStyle w:val="Prrafodelista"/>
        <w:numPr>
          <w:ilvl w:val="0"/>
          <w:numId w:val="20"/>
        </w:numPr>
        <w:jc w:val="both"/>
        <w:rPr>
          <w:rFonts w:ascii="Arial" w:hAnsi="Arial" w:cs="Arial"/>
          <w:spacing w:val="14"/>
          <w:sz w:val="24"/>
          <w:szCs w:val="24"/>
          <w:lang w:val="es-ES_tradnl"/>
        </w:rPr>
      </w:pPr>
      <w:r w:rsidRPr="004B7BD8">
        <w:rPr>
          <w:rFonts w:ascii="Arial" w:hAnsi="Arial" w:cs="Arial"/>
          <w:spacing w:val="14"/>
          <w:sz w:val="24"/>
          <w:szCs w:val="24"/>
          <w:lang w:val="es-ES_tradnl"/>
        </w:rPr>
        <w:t>Grietas debidas al secado de 5/32" (4 mm) x 20" (508 mm) y de 1"-3/4" (44 mm) de profundidad o mayores.</w:t>
      </w:r>
    </w:p>
    <w:p w:rsidR="00433DA5" w:rsidRPr="00055DFB" w:rsidRDefault="00433DA5" w:rsidP="004349DA">
      <w:pPr>
        <w:ind w:left="720"/>
        <w:jc w:val="both"/>
        <w:rPr>
          <w:rFonts w:ascii="Arial" w:hAnsi="Arial" w:cs="Arial"/>
          <w:lang w:val="es-ES_tradnl"/>
        </w:rPr>
      </w:pPr>
    </w:p>
    <w:p w:rsidR="00433DA5" w:rsidRPr="004B7BD8" w:rsidRDefault="00433DA5" w:rsidP="004B7BD8">
      <w:pPr>
        <w:jc w:val="both"/>
        <w:rPr>
          <w:rFonts w:ascii="Arial" w:hAnsi="Arial" w:cs="Arial"/>
          <w:spacing w:val="14"/>
          <w:sz w:val="24"/>
          <w:szCs w:val="24"/>
          <w:lang w:val="es-ES_tradnl"/>
        </w:rPr>
      </w:pPr>
      <w:r w:rsidRPr="004B7BD8">
        <w:rPr>
          <w:rFonts w:ascii="Arial" w:hAnsi="Arial" w:cs="Arial"/>
          <w:spacing w:val="14"/>
          <w:sz w:val="24"/>
          <w:szCs w:val="24"/>
          <w:lang w:val="es-ES_tradnl"/>
        </w:rPr>
        <w:t>Los durmientes deben colocarse paralelos entre sí, perpendiculares al eje de la vía, con una separación de 50 cm entre sus ejes longitudinales, excepto en casos especiales. Deben asentarse sobre su cara ancha correspondiente a la zona del duramen.</w:t>
      </w:r>
    </w:p>
    <w:p w:rsidR="00433DA5" w:rsidRPr="004B7BD8" w:rsidRDefault="00433DA5" w:rsidP="004B7BD8">
      <w:pPr>
        <w:tabs>
          <w:tab w:val="left" w:pos="1711"/>
        </w:tabs>
        <w:rPr>
          <w:rFonts w:ascii="Arial" w:hAnsi="Arial" w:cs="Arial"/>
          <w:spacing w:val="14"/>
          <w:sz w:val="24"/>
          <w:szCs w:val="24"/>
          <w:lang w:val="es-ES_tradnl"/>
        </w:rPr>
      </w:pPr>
      <w:r>
        <w:rPr>
          <w:rFonts w:ascii="Arial" w:hAnsi="Arial" w:cs="Arial"/>
          <w:spacing w:val="14"/>
          <w:sz w:val="24"/>
          <w:szCs w:val="24"/>
          <w:lang w:val="es-ES_tradnl"/>
        </w:rPr>
        <w:tab/>
      </w:r>
    </w:p>
    <w:p w:rsidR="00433DA5" w:rsidRPr="004B7BD8" w:rsidRDefault="00433DA5" w:rsidP="004B7BD8">
      <w:pPr>
        <w:jc w:val="both"/>
        <w:rPr>
          <w:rFonts w:ascii="Arial" w:hAnsi="Arial" w:cs="Arial"/>
          <w:spacing w:val="14"/>
          <w:sz w:val="24"/>
          <w:szCs w:val="24"/>
          <w:lang w:val="es-ES_tradnl"/>
        </w:rPr>
      </w:pPr>
      <w:r w:rsidRPr="004B7BD8">
        <w:rPr>
          <w:rFonts w:ascii="Arial" w:hAnsi="Arial" w:cs="Arial"/>
          <w:spacing w:val="14"/>
          <w:sz w:val="24"/>
          <w:szCs w:val="24"/>
          <w:lang w:val="es-ES_tradnl"/>
        </w:rPr>
        <w:t>Los durmientes para los herrajes de cambio tendrán las escuadrías y separación indicadas en el plano correspondiente. (Ver apéndice)</w:t>
      </w:r>
      <w:r>
        <w:rPr>
          <w:rFonts w:ascii="Arial" w:hAnsi="Arial" w:cs="Arial"/>
          <w:spacing w:val="14"/>
          <w:sz w:val="24"/>
          <w:szCs w:val="24"/>
          <w:lang w:val="es-ES_tradnl"/>
        </w:rPr>
        <w:t xml:space="preserve"> y deberán </w:t>
      </w:r>
      <w:r w:rsidRPr="00D96BDE">
        <w:rPr>
          <w:rFonts w:ascii="Arial" w:hAnsi="Arial" w:cs="Arial"/>
          <w:spacing w:val="14"/>
          <w:sz w:val="24"/>
          <w:szCs w:val="24"/>
          <w:lang w:val="es-ES_tradnl"/>
        </w:rPr>
        <w:t>cumplir con lo establecido por la Norma Oficial Mexicana NOM-056- SCT2-2000, Para durmientes de madera</w:t>
      </w:r>
      <w:r w:rsidRPr="004B7BD8">
        <w:rPr>
          <w:rFonts w:ascii="Arial" w:hAnsi="Arial" w:cs="Arial"/>
          <w:spacing w:val="14"/>
          <w:sz w:val="24"/>
          <w:szCs w:val="24"/>
          <w:lang w:val="es-ES_tradnl"/>
        </w:rPr>
        <w:t>.</w:t>
      </w:r>
    </w:p>
    <w:p w:rsidR="00433DA5" w:rsidRPr="00055DFB" w:rsidRDefault="00433DA5" w:rsidP="004349DA">
      <w:pPr>
        <w:jc w:val="both"/>
        <w:rPr>
          <w:rFonts w:ascii="Arial" w:hAnsi="Arial" w:cs="Arial"/>
          <w:lang w:val="es-ES_tradnl"/>
        </w:rPr>
      </w:pPr>
    </w:p>
    <w:p w:rsidR="00433DA5" w:rsidRPr="00055DFB" w:rsidRDefault="00433DA5" w:rsidP="004349DA">
      <w:pPr>
        <w:jc w:val="both"/>
        <w:rPr>
          <w:rFonts w:ascii="Arial" w:hAnsi="Arial" w:cs="Arial"/>
          <w:lang w:val="es-ES_tradnl"/>
        </w:rPr>
      </w:pPr>
    </w:p>
    <w:p w:rsidR="00433DA5" w:rsidRPr="004B7BD8" w:rsidRDefault="00433DA5" w:rsidP="004B7BD8">
      <w:pPr>
        <w:pStyle w:val="Textoindependiente"/>
        <w:tabs>
          <w:tab w:val="left" w:pos="720"/>
        </w:tabs>
        <w:rPr>
          <w:rFonts w:ascii="Arial" w:hAnsi="Arial" w:cs="Arial"/>
          <w:b/>
          <w:spacing w:val="14"/>
          <w:sz w:val="24"/>
          <w:szCs w:val="24"/>
          <w:lang w:val="es-ES_tradnl"/>
        </w:rPr>
      </w:pPr>
      <w:r w:rsidRPr="004B7BD8">
        <w:rPr>
          <w:rFonts w:ascii="Arial" w:hAnsi="Arial" w:cs="Arial"/>
          <w:b/>
          <w:spacing w:val="14"/>
          <w:sz w:val="24"/>
          <w:szCs w:val="24"/>
          <w:lang w:val="es-ES_tradnl"/>
        </w:rPr>
        <w:t>Fijación Riel-Durmiente.</w:t>
      </w:r>
    </w:p>
    <w:p w:rsidR="00433DA5" w:rsidRPr="00055DFB" w:rsidRDefault="00433DA5" w:rsidP="004349DA">
      <w:pPr>
        <w:jc w:val="both"/>
        <w:rPr>
          <w:rFonts w:ascii="Arial" w:hAnsi="Arial" w:cs="Arial"/>
          <w:lang w:val="es-ES_tradnl"/>
        </w:rPr>
      </w:pPr>
    </w:p>
    <w:p w:rsidR="00433DA5" w:rsidRPr="004B7BD8" w:rsidRDefault="00433DA5" w:rsidP="004B7BD8">
      <w:pPr>
        <w:jc w:val="both"/>
        <w:rPr>
          <w:rFonts w:ascii="Arial" w:hAnsi="Arial" w:cs="Arial"/>
          <w:spacing w:val="14"/>
          <w:sz w:val="24"/>
          <w:szCs w:val="24"/>
          <w:lang w:val="es-ES_tradnl"/>
        </w:rPr>
      </w:pPr>
      <w:r w:rsidRPr="004B7BD8">
        <w:rPr>
          <w:rFonts w:ascii="Arial" w:hAnsi="Arial" w:cs="Arial"/>
          <w:spacing w:val="14"/>
          <w:sz w:val="24"/>
          <w:szCs w:val="24"/>
          <w:lang w:val="es-ES_tradnl"/>
        </w:rPr>
        <w:t>En vía con durmientes de madera la fijación del riel al durmiente, tanto en tangente como en curva, debe ser por medio de clavos de vía de sección 5/8" (16 mm) y 6" (152 mm) de longitud.</w:t>
      </w:r>
    </w:p>
    <w:p w:rsidR="00433DA5" w:rsidRPr="004B7BD8" w:rsidRDefault="00433DA5" w:rsidP="004B7BD8">
      <w:pPr>
        <w:rPr>
          <w:rFonts w:ascii="Arial" w:hAnsi="Arial" w:cs="Arial"/>
          <w:spacing w:val="14"/>
          <w:sz w:val="24"/>
          <w:szCs w:val="24"/>
          <w:lang w:val="es-ES_tradnl"/>
        </w:rPr>
      </w:pPr>
    </w:p>
    <w:p w:rsidR="00433DA5" w:rsidRPr="004B7BD8" w:rsidRDefault="00433DA5" w:rsidP="004B7BD8">
      <w:pPr>
        <w:rPr>
          <w:rFonts w:ascii="Arial" w:hAnsi="Arial" w:cs="Arial"/>
          <w:spacing w:val="14"/>
          <w:sz w:val="24"/>
          <w:szCs w:val="24"/>
          <w:lang w:val="es-ES_tradnl"/>
        </w:rPr>
      </w:pPr>
      <w:r w:rsidRPr="004B7BD8">
        <w:rPr>
          <w:rFonts w:ascii="Arial" w:hAnsi="Arial" w:cs="Arial"/>
          <w:spacing w:val="14"/>
          <w:sz w:val="24"/>
          <w:szCs w:val="24"/>
          <w:lang w:val="es-ES_tradnl"/>
        </w:rPr>
        <w:t xml:space="preserve">El mínimo de clavos por placa de asiento será de 4 clavos </w:t>
      </w:r>
    </w:p>
    <w:p w:rsidR="00433DA5" w:rsidRPr="00055DFB" w:rsidRDefault="00433DA5" w:rsidP="004349DA">
      <w:pPr>
        <w:rPr>
          <w:rFonts w:ascii="Arial" w:hAnsi="Arial" w:cs="Arial"/>
          <w:lang w:val="es-ES_tradnl"/>
        </w:rPr>
      </w:pPr>
    </w:p>
    <w:p w:rsidR="00433DA5" w:rsidRPr="00055DFB" w:rsidRDefault="00433DA5" w:rsidP="004349DA">
      <w:pPr>
        <w:rPr>
          <w:rFonts w:ascii="Arial" w:hAnsi="Arial" w:cs="Arial"/>
          <w:lang w:val="es-ES_tradnl"/>
        </w:rPr>
      </w:pPr>
    </w:p>
    <w:p w:rsidR="00433DA5" w:rsidRPr="004B7BD8" w:rsidRDefault="00433DA5" w:rsidP="004B7BD8">
      <w:pPr>
        <w:pStyle w:val="Textoindependiente"/>
        <w:tabs>
          <w:tab w:val="left" w:pos="720"/>
        </w:tabs>
        <w:rPr>
          <w:rFonts w:ascii="Arial" w:hAnsi="Arial" w:cs="Arial"/>
          <w:b/>
          <w:spacing w:val="14"/>
          <w:sz w:val="24"/>
          <w:szCs w:val="24"/>
          <w:lang w:val="es-ES_tradnl"/>
        </w:rPr>
      </w:pPr>
      <w:r w:rsidRPr="004B7BD8">
        <w:rPr>
          <w:rFonts w:ascii="Arial" w:hAnsi="Arial" w:cs="Arial"/>
          <w:b/>
          <w:spacing w:val="14"/>
          <w:sz w:val="24"/>
          <w:szCs w:val="24"/>
          <w:lang w:val="es-ES_tradnl"/>
        </w:rPr>
        <w:t>Anclas.</w:t>
      </w:r>
    </w:p>
    <w:p w:rsidR="00433DA5" w:rsidRPr="00055DFB" w:rsidRDefault="00433DA5" w:rsidP="004349DA">
      <w:pPr>
        <w:jc w:val="both"/>
        <w:rPr>
          <w:rFonts w:ascii="Arial" w:hAnsi="Arial" w:cs="Arial"/>
          <w:lang w:val="es-ES_tradnl"/>
        </w:rPr>
      </w:pPr>
    </w:p>
    <w:p w:rsidR="00433DA5" w:rsidRPr="004B7BD8" w:rsidRDefault="00433DA5" w:rsidP="004349DA">
      <w:pPr>
        <w:jc w:val="both"/>
        <w:rPr>
          <w:rFonts w:ascii="Arial" w:hAnsi="Arial" w:cs="Arial"/>
          <w:spacing w:val="14"/>
          <w:sz w:val="24"/>
          <w:szCs w:val="24"/>
          <w:lang w:val="es-ES_tradnl"/>
        </w:rPr>
      </w:pPr>
      <w:r w:rsidRPr="004B7BD8">
        <w:rPr>
          <w:rFonts w:ascii="Arial" w:hAnsi="Arial" w:cs="Arial"/>
          <w:spacing w:val="14"/>
          <w:sz w:val="24"/>
          <w:szCs w:val="24"/>
          <w:lang w:val="es-ES_tradnl"/>
        </w:rPr>
        <w:t>Todas las vías con durmiente de madera y fijación a base de clavo se deben anclar para evitar el corrimiento longitudinal del riel, también se anclaran los herrajes de cambio. El anclaje en vías con fijación distinta del clavo lo proporciona la propia fijación.</w:t>
      </w:r>
    </w:p>
    <w:p w:rsidR="00433DA5" w:rsidRPr="004B7BD8" w:rsidRDefault="00433DA5" w:rsidP="004349DA">
      <w:pPr>
        <w:jc w:val="both"/>
        <w:rPr>
          <w:rFonts w:ascii="Arial" w:hAnsi="Arial" w:cs="Arial"/>
          <w:spacing w:val="14"/>
          <w:sz w:val="24"/>
          <w:szCs w:val="24"/>
          <w:lang w:val="es-ES_tradnl"/>
        </w:rPr>
      </w:pPr>
    </w:p>
    <w:p w:rsidR="00433DA5" w:rsidRPr="004B7BD8" w:rsidRDefault="00433DA5" w:rsidP="004349DA">
      <w:pPr>
        <w:jc w:val="both"/>
        <w:rPr>
          <w:rFonts w:ascii="Arial" w:hAnsi="Arial" w:cs="Arial"/>
          <w:spacing w:val="14"/>
          <w:sz w:val="24"/>
          <w:szCs w:val="24"/>
          <w:lang w:val="es-ES_tradnl"/>
        </w:rPr>
      </w:pPr>
      <w:r w:rsidRPr="004B7BD8">
        <w:rPr>
          <w:rFonts w:ascii="Arial" w:hAnsi="Arial" w:cs="Arial"/>
          <w:spacing w:val="14"/>
          <w:sz w:val="24"/>
          <w:szCs w:val="24"/>
          <w:lang w:val="es-ES_tradnl"/>
        </w:rPr>
        <w:t>Las anclas de acero deben colocarse en el patín del riel y a tope con las dos caras laterales de un mismo durmiente. Pueden ser de cualquier tipo aprobado por la DEPENDENCIA que proporcione la resistencia mínima al corrimiento y el patrón de anclaje según lo indicado en el Proyecto.</w:t>
      </w:r>
    </w:p>
    <w:p w:rsidR="00433DA5" w:rsidRPr="00055DFB" w:rsidRDefault="00433DA5" w:rsidP="004349DA">
      <w:pPr>
        <w:jc w:val="both"/>
        <w:rPr>
          <w:rFonts w:ascii="Arial" w:hAnsi="Arial" w:cs="Arial"/>
          <w:lang w:val="es-ES_tradnl"/>
        </w:rPr>
      </w:pPr>
    </w:p>
    <w:p w:rsidR="00433DA5" w:rsidRPr="00055DFB" w:rsidRDefault="00433DA5" w:rsidP="004349DA">
      <w:pPr>
        <w:jc w:val="both"/>
        <w:rPr>
          <w:rFonts w:ascii="Arial" w:hAnsi="Arial" w:cs="Arial"/>
          <w:lang w:val="es-ES_tradnl"/>
        </w:rPr>
      </w:pPr>
    </w:p>
    <w:p w:rsidR="00433DA5" w:rsidRPr="004B7BD8" w:rsidRDefault="00433DA5" w:rsidP="004B7BD8">
      <w:pPr>
        <w:pStyle w:val="Textoindependiente"/>
        <w:tabs>
          <w:tab w:val="left" w:pos="720"/>
        </w:tabs>
        <w:rPr>
          <w:rFonts w:ascii="Arial" w:hAnsi="Arial" w:cs="Arial"/>
          <w:b/>
          <w:spacing w:val="14"/>
          <w:sz w:val="24"/>
          <w:szCs w:val="24"/>
          <w:lang w:val="es-ES_tradnl"/>
        </w:rPr>
      </w:pPr>
      <w:r w:rsidRPr="004B7BD8">
        <w:rPr>
          <w:rFonts w:ascii="Arial" w:hAnsi="Arial" w:cs="Arial"/>
          <w:b/>
          <w:spacing w:val="14"/>
          <w:sz w:val="24"/>
          <w:szCs w:val="24"/>
          <w:lang w:val="es-ES_tradnl"/>
        </w:rPr>
        <w:t>CALZADO, ALINEACIÓN Y NIVELACIÓN DE VÍA</w:t>
      </w:r>
    </w:p>
    <w:p w:rsidR="00433DA5" w:rsidRPr="00055DFB" w:rsidRDefault="00433DA5" w:rsidP="004349DA">
      <w:pPr>
        <w:autoSpaceDE w:val="0"/>
        <w:autoSpaceDN w:val="0"/>
        <w:adjustRightInd w:val="0"/>
        <w:jc w:val="both"/>
        <w:rPr>
          <w:rFonts w:ascii="Arial" w:hAnsi="Arial" w:cs="Arial"/>
          <w:lang w:eastAsia="es-MX"/>
        </w:rPr>
      </w:pPr>
    </w:p>
    <w:p w:rsidR="00433DA5" w:rsidRPr="004B7BD8" w:rsidRDefault="00433DA5" w:rsidP="004B7BD8">
      <w:pPr>
        <w:jc w:val="both"/>
        <w:rPr>
          <w:rFonts w:ascii="Arial" w:hAnsi="Arial" w:cs="Arial"/>
          <w:spacing w:val="14"/>
          <w:sz w:val="24"/>
          <w:szCs w:val="24"/>
          <w:lang w:val="es-ES_tradnl"/>
        </w:rPr>
      </w:pPr>
      <w:r w:rsidRPr="004B7BD8">
        <w:rPr>
          <w:rFonts w:ascii="Arial" w:hAnsi="Arial" w:cs="Arial"/>
          <w:spacing w:val="14"/>
          <w:sz w:val="24"/>
          <w:szCs w:val="24"/>
          <w:lang w:val="es-ES_tradnl"/>
        </w:rPr>
        <w:t>Por último se llevarán a cabo los trabajos de calzado, alineamiento y nivelación de vía, para lo cual se hará uso del tándem de maquinaria de vía, el cual estará constituido por lo menos de los siguientes equipos:</w:t>
      </w:r>
    </w:p>
    <w:p w:rsidR="00433DA5" w:rsidRPr="00055DFB" w:rsidRDefault="00433DA5" w:rsidP="004349DA">
      <w:pPr>
        <w:pStyle w:val="Sangra2detindependiente"/>
      </w:pPr>
    </w:p>
    <w:p w:rsidR="00433DA5" w:rsidRPr="004B7BD8" w:rsidRDefault="00433DA5" w:rsidP="0064651B">
      <w:pPr>
        <w:pStyle w:val="Prrafodelista"/>
        <w:numPr>
          <w:ilvl w:val="0"/>
          <w:numId w:val="21"/>
        </w:numPr>
        <w:jc w:val="both"/>
        <w:rPr>
          <w:rFonts w:ascii="Arial" w:hAnsi="Arial" w:cs="Arial"/>
          <w:spacing w:val="14"/>
          <w:sz w:val="24"/>
          <w:szCs w:val="24"/>
          <w:lang w:val="es-ES_tradnl"/>
        </w:rPr>
      </w:pPr>
      <w:r w:rsidRPr="004B7BD8">
        <w:rPr>
          <w:rFonts w:ascii="Arial" w:hAnsi="Arial" w:cs="Arial"/>
          <w:spacing w:val="14"/>
          <w:sz w:val="24"/>
          <w:szCs w:val="24"/>
          <w:lang w:val="es-ES_tradnl"/>
        </w:rPr>
        <w:lastRenderedPageBreak/>
        <w:t>Máquina reguladora de balasto.</w:t>
      </w:r>
    </w:p>
    <w:p w:rsidR="00433DA5" w:rsidRPr="004B7BD8" w:rsidRDefault="00433DA5" w:rsidP="0064651B">
      <w:pPr>
        <w:pStyle w:val="Prrafodelista"/>
        <w:numPr>
          <w:ilvl w:val="0"/>
          <w:numId w:val="21"/>
        </w:numPr>
        <w:jc w:val="both"/>
        <w:rPr>
          <w:rFonts w:ascii="Arial" w:hAnsi="Arial" w:cs="Arial"/>
          <w:spacing w:val="14"/>
          <w:sz w:val="24"/>
          <w:szCs w:val="24"/>
          <w:lang w:val="es-ES_tradnl"/>
        </w:rPr>
      </w:pPr>
      <w:r w:rsidRPr="004B7BD8">
        <w:rPr>
          <w:rFonts w:ascii="Arial" w:hAnsi="Arial" w:cs="Arial"/>
          <w:spacing w:val="14"/>
          <w:sz w:val="24"/>
          <w:szCs w:val="24"/>
          <w:lang w:val="es-ES_tradnl"/>
        </w:rPr>
        <w:t xml:space="preserve">Máquina </w:t>
      </w:r>
      <w:proofErr w:type="spellStart"/>
      <w:r w:rsidRPr="004B7BD8">
        <w:rPr>
          <w:rFonts w:ascii="Arial" w:hAnsi="Arial" w:cs="Arial"/>
          <w:spacing w:val="14"/>
          <w:sz w:val="24"/>
          <w:szCs w:val="24"/>
          <w:lang w:val="es-ES_tradnl"/>
        </w:rPr>
        <w:t>Multicalzadora</w:t>
      </w:r>
      <w:proofErr w:type="spellEnd"/>
      <w:r w:rsidRPr="004B7BD8">
        <w:rPr>
          <w:rFonts w:ascii="Arial" w:hAnsi="Arial" w:cs="Arial"/>
          <w:spacing w:val="14"/>
          <w:sz w:val="24"/>
          <w:szCs w:val="24"/>
          <w:lang w:val="es-ES_tradnl"/>
        </w:rPr>
        <w:t>, Niveladora y Alineadora de vía con registrador gráfico de geometría de vía y rayo láser.</w:t>
      </w:r>
    </w:p>
    <w:p w:rsidR="00433DA5" w:rsidRDefault="00433DA5" w:rsidP="004B7BD8">
      <w:pPr>
        <w:jc w:val="both"/>
        <w:rPr>
          <w:rFonts w:ascii="Arial" w:hAnsi="Arial" w:cs="Arial"/>
          <w:spacing w:val="14"/>
          <w:sz w:val="24"/>
          <w:szCs w:val="24"/>
          <w:lang w:val="es-ES_tradnl"/>
        </w:rPr>
      </w:pPr>
    </w:p>
    <w:p w:rsidR="00433DA5" w:rsidRPr="004B7BD8" w:rsidRDefault="00433DA5" w:rsidP="004B7BD8">
      <w:pPr>
        <w:jc w:val="both"/>
        <w:rPr>
          <w:rFonts w:ascii="Arial" w:hAnsi="Arial" w:cs="Arial"/>
          <w:spacing w:val="14"/>
          <w:sz w:val="24"/>
          <w:szCs w:val="24"/>
          <w:lang w:val="es-ES_tradnl"/>
        </w:rPr>
      </w:pPr>
      <w:r w:rsidRPr="004B7BD8">
        <w:rPr>
          <w:rFonts w:ascii="Arial" w:hAnsi="Arial" w:cs="Arial"/>
          <w:spacing w:val="14"/>
          <w:sz w:val="24"/>
          <w:szCs w:val="24"/>
          <w:lang w:val="es-ES_tradnl"/>
        </w:rPr>
        <w:t xml:space="preserve">Posterior a la distribución del balasto sobre la vía armada con las góndolas balasteras y el equipo tractivo se regulara y distribuirá la balasto de piedra triturada en la sección de la vía con el empleo de la máquina reguladora de balasto y con la </w:t>
      </w:r>
      <w:proofErr w:type="spellStart"/>
      <w:r w:rsidRPr="004B7BD8">
        <w:rPr>
          <w:rFonts w:ascii="Arial" w:hAnsi="Arial" w:cs="Arial"/>
          <w:spacing w:val="14"/>
          <w:sz w:val="24"/>
          <w:szCs w:val="24"/>
          <w:lang w:val="es-ES_tradnl"/>
        </w:rPr>
        <w:t>Multicalzadora</w:t>
      </w:r>
      <w:proofErr w:type="spellEnd"/>
      <w:r w:rsidRPr="004B7BD8">
        <w:rPr>
          <w:rFonts w:ascii="Arial" w:hAnsi="Arial" w:cs="Arial"/>
          <w:spacing w:val="14"/>
          <w:sz w:val="24"/>
          <w:szCs w:val="24"/>
          <w:lang w:val="es-ES_tradnl"/>
        </w:rPr>
        <w:t xml:space="preserve"> se efectuarán  los levantes de 4”, en promedio c/u y con el rayo láser se alineará la vía al centro del eje, hasta tener un espesor de balasto de piedra triturada de 12”, debajo del durmiente. Para la distribución del balasto basáltico y basados en el procedimiento constructivo que proponga el licitante, no se permitirá realizar la distribución de balasto sobre la vía con equipos que no sean los adecuados para garantizar una correcta distribución, evitando desperdicio de material y su contaminación.</w:t>
      </w:r>
    </w:p>
    <w:p w:rsidR="00433DA5" w:rsidRPr="004B7BD8" w:rsidRDefault="00433DA5" w:rsidP="004B7BD8">
      <w:pPr>
        <w:jc w:val="both"/>
        <w:rPr>
          <w:rFonts w:ascii="Arial" w:hAnsi="Arial" w:cs="Arial"/>
          <w:spacing w:val="14"/>
          <w:sz w:val="24"/>
          <w:szCs w:val="24"/>
          <w:lang w:val="es-ES_tradnl"/>
        </w:rPr>
      </w:pPr>
    </w:p>
    <w:p w:rsidR="00433DA5" w:rsidRPr="004B7BD8" w:rsidRDefault="00433DA5" w:rsidP="004B7BD8">
      <w:pPr>
        <w:jc w:val="both"/>
        <w:rPr>
          <w:rFonts w:ascii="Arial" w:hAnsi="Arial" w:cs="Arial"/>
          <w:spacing w:val="14"/>
          <w:sz w:val="24"/>
          <w:szCs w:val="24"/>
          <w:lang w:val="es-ES_tradnl"/>
        </w:rPr>
      </w:pPr>
      <w:r w:rsidRPr="004B7BD8">
        <w:rPr>
          <w:rFonts w:ascii="Arial" w:hAnsi="Arial" w:cs="Arial"/>
          <w:spacing w:val="14"/>
          <w:sz w:val="24"/>
          <w:szCs w:val="24"/>
          <w:lang w:val="es-ES_tradnl"/>
        </w:rPr>
        <w:t>Finalmente se procederá al perfilado de la sección de balasto de piedra triturada de origen basáltico y barrido final de la sección de la vía con la máquina reguladora.</w:t>
      </w:r>
    </w:p>
    <w:p w:rsidR="00433DA5" w:rsidRPr="00055DFB" w:rsidRDefault="00433DA5" w:rsidP="004349DA">
      <w:pPr>
        <w:pStyle w:val="Sangra2detindependiente"/>
      </w:pPr>
    </w:p>
    <w:p w:rsidR="00433DA5" w:rsidRPr="004B7BD8" w:rsidRDefault="00433DA5" w:rsidP="004B7BD8">
      <w:pPr>
        <w:jc w:val="both"/>
        <w:rPr>
          <w:rFonts w:ascii="Arial" w:hAnsi="Arial" w:cs="Arial"/>
          <w:spacing w:val="14"/>
          <w:sz w:val="24"/>
          <w:szCs w:val="24"/>
          <w:lang w:val="es-ES_tradnl"/>
        </w:rPr>
      </w:pPr>
      <w:r w:rsidRPr="004B7BD8">
        <w:rPr>
          <w:rFonts w:ascii="Arial" w:hAnsi="Arial" w:cs="Arial"/>
          <w:spacing w:val="14"/>
          <w:sz w:val="24"/>
          <w:szCs w:val="24"/>
          <w:lang w:val="es-ES_tradnl"/>
        </w:rPr>
        <w:t>Se realizarán mediciones por medio del registrador gráfico el cual deberá contar con un equipo de medición de la geometría de la vía con impresora para poder entregar la información impresa de la alineación en tangente o curva y de la nivelación.</w:t>
      </w:r>
    </w:p>
    <w:p w:rsidR="00433DA5" w:rsidRPr="00055DFB" w:rsidRDefault="00433DA5" w:rsidP="004349DA">
      <w:pPr>
        <w:autoSpaceDE w:val="0"/>
        <w:autoSpaceDN w:val="0"/>
        <w:adjustRightInd w:val="0"/>
        <w:jc w:val="both"/>
        <w:rPr>
          <w:rFonts w:ascii="Arial" w:hAnsi="Arial" w:cs="Arial"/>
          <w:lang w:eastAsia="es-MX"/>
        </w:rPr>
      </w:pPr>
    </w:p>
    <w:p w:rsidR="00433DA5" w:rsidRPr="00055DFB" w:rsidRDefault="00433DA5" w:rsidP="004349DA">
      <w:pPr>
        <w:jc w:val="both"/>
        <w:rPr>
          <w:rFonts w:ascii="Arial" w:hAnsi="Arial" w:cs="Arial"/>
          <w:b/>
          <w:bCs/>
          <w:lang w:val="es-ES_tradnl"/>
        </w:rPr>
      </w:pPr>
    </w:p>
    <w:p w:rsidR="00433DA5" w:rsidRPr="004B7BD8" w:rsidRDefault="00433DA5" w:rsidP="004B7BD8">
      <w:pPr>
        <w:pStyle w:val="Textoindependiente"/>
        <w:tabs>
          <w:tab w:val="left" w:pos="720"/>
        </w:tabs>
        <w:rPr>
          <w:rFonts w:ascii="Arial" w:hAnsi="Arial" w:cs="Arial"/>
          <w:b/>
          <w:spacing w:val="14"/>
          <w:sz w:val="24"/>
          <w:szCs w:val="24"/>
          <w:lang w:val="es-ES_tradnl"/>
        </w:rPr>
      </w:pPr>
      <w:r w:rsidRPr="004B7BD8">
        <w:rPr>
          <w:rFonts w:ascii="Arial" w:hAnsi="Arial" w:cs="Arial"/>
          <w:b/>
          <w:spacing w:val="14"/>
          <w:sz w:val="24"/>
          <w:szCs w:val="24"/>
          <w:lang w:val="es-ES_tradnl"/>
        </w:rPr>
        <w:t>ACERO PARA CONCRETO HIDRÁULICO</w:t>
      </w:r>
    </w:p>
    <w:p w:rsidR="00433DA5" w:rsidRPr="00055DFB" w:rsidRDefault="00433DA5" w:rsidP="004349DA">
      <w:pPr>
        <w:jc w:val="both"/>
        <w:rPr>
          <w:rFonts w:ascii="Arial" w:hAnsi="Arial" w:cs="Arial"/>
          <w:b/>
          <w:bCs/>
          <w:lang w:val="es-ES_tradnl"/>
        </w:rPr>
      </w:pPr>
    </w:p>
    <w:p w:rsidR="00433DA5" w:rsidRPr="004B7BD8" w:rsidRDefault="00433DA5" w:rsidP="004349DA">
      <w:pPr>
        <w:jc w:val="both"/>
        <w:rPr>
          <w:rFonts w:ascii="Arial" w:hAnsi="Arial" w:cs="Arial"/>
          <w:spacing w:val="14"/>
          <w:sz w:val="24"/>
          <w:szCs w:val="24"/>
          <w:lang w:val="es-ES_tradnl"/>
        </w:rPr>
      </w:pPr>
      <w:r w:rsidRPr="004B7BD8">
        <w:rPr>
          <w:rFonts w:ascii="Arial" w:hAnsi="Arial" w:cs="Arial"/>
          <w:spacing w:val="14"/>
          <w:sz w:val="24"/>
          <w:szCs w:val="24"/>
          <w:lang w:val="es-ES_tradnl"/>
        </w:rPr>
        <w:t xml:space="preserve">Su ejecución se hará de acuerdo a lo que </w:t>
      </w:r>
      <w:r>
        <w:rPr>
          <w:rFonts w:ascii="Arial" w:hAnsi="Arial" w:cs="Arial"/>
          <w:spacing w:val="14"/>
          <w:sz w:val="24"/>
          <w:szCs w:val="24"/>
          <w:lang w:val="es-ES_tradnl"/>
        </w:rPr>
        <w:t xml:space="preserve">señale la especificación particular o en su caso lo que señale la norma N-CTR-CAR-1-02-004/2   </w:t>
      </w:r>
      <w:r w:rsidRPr="004B7BD8">
        <w:rPr>
          <w:rFonts w:ascii="Arial" w:hAnsi="Arial" w:cs="Arial"/>
          <w:spacing w:val="14"/>
          <w:sz w:val="24"/>
          <w:szCs w:val="24"/>
          <w:lang w:val="es-ES_tradnl"/>
        </w:rPr>
        <w:t>de la S.C.T.</w:t>
      </w:r>
    </w:p>
    <w:p w:rsidR="00433DA5" w:rsidRPr="00055DFB" w:rsidRDefault="00433DA5" w:rsidP="004349DA">
      <w:pPr>
        <w:jc w:val="both"/>
        <w:rPr>
          <w:rFonts w:ascii="Arial" w:hAnsi="Arial" w:cs="Arial"/>
          <w:lang w:val="es-ES_tradnl"/>
        </w:rPr>
      </w:pPr>
    </w:p>
    <w:p w:rsidR="00433DA5" w:rsidRPr="00055DFB" w:rsidRDefault="00433DA5" w:rsidP="004349DA">
      <w:pPr>
        <w:jc w:val="both"/>
        <w:rPr>
          <w:rFonts w:ascii="Arial" w:hAnsi="Arial" w:cs="Arial"/>
          <w:lang w:val="es-ES_tradnl"/>
        </w:rPr>
      </w:pPr>
    </w:p>
    <w:p w:rsidR="00433DA5" w:rsidRPr="00EC3783" w:rsidRDefault="00433DA5" w:rsidP="00EC3783">
      <w:pPr>
        <w:pStyle w:val="Textoindependiente"/>
        <w:tabs>
          <w:tab w:val="left" w:pos="720"/>
        </w:tabs>
        <w:rPr>
          <w:rFonts w:ascii="Arial" w:hAnsi="Arial" w:cs="Arial"/>
          <w:b/>
          <w:spacing w:val="14"/>
          <w:sz w:val="24"/>
          <w:szCs w:val="24"/>
          <w:lang w:val="es-ES_tradnl"/>
        </w:rPr>
      </w:pPr>
      <w:r w:rsidRPr="00EC3783">
        <w:rPr>
          <w:rFonts w:ascii="Arial" w:hAnsi="Arial" w:cs="Arial"/>
          <w:b/>
          <w:spacing w:val="14"/>
          <w:sz w:val="24"/>
          <w:szCs w:val="24"/>
          <w:lang w:val="es-ES_tradnl"/>
        </w:rPr>
        <w:t>ESTRUCTURAS</w:t>
      </w:r>
    </w:p>
    <w:p w:rsidR="00433DA5" w:rsidRPr="00055DFB" w:rsidRDefault="00433DA5" w:rsidP="004349DA">
      <w:pPr>
        <w:jc w:val="both"/>
        <w:rPr>
          <w:rFonts w:ascii="Arial" w:hAnsi="Arial" w:cs="Arial"/>
          <w:b/>
          <w:bCs/>
          <w:lang w:val="es-ES_tradnl"/>
        </w:rPr>
      </w:pPr>
    </w:p>
    <w:p w:rsidR="00433DA5" w:rsidRPr="00EC3783" w:rsidRDefault="00433DA5" w:rsidP="00EC3783">
      <w:pPr>
        <w:jc w:val="both"/>
        <w:rPr>
          <w:rFonts w:ascii="Arial" w:hAnsi="Arial" w:cs="Arial"/>
          <w:spacing w:val="14"/>
          <w:sz w:val="24"/>
          <w:szCs w:val="24"/>
          <w:lang w:val="es-ES_tradnl"/>
        </w:rPr>
      </w:pPr>
      <w:r w:rsidRPr="00EC3783">
        <w:rPr>
          <w:rFonts w:ascii="Arial" w:hAnsi="Arial" w:cs="Arial"/>
          <w:spacing w:val="14"/>
          <w:sz w:val="24"/>
          <w:szCs w:val="24"/>
          <w:lang w:val="es-ES_tradnl"/>
        </w:rPr>
        <w:t xml:space="preserve">Los conceptos de obra para edificaciones cumplirán </w:t>
      </w:r>
      <w:r>
        <w:rPr>
          <w:rFonts w:ascii="Arial" w:hAnsi="Arial" w:cs="Arial"/>
          <w:spacing w:val="14"/>
          <w:sz w:val="24"/>
          <w:szCs w:val="24"/>
          <w:lang w:val="es-ES_tradnl"/>
        </w:rPr>
        <w:t xml:space="preserve">con lo señalado en las especificaciones particulares y en su caso </w:t>
      </w:r>
      <w:r w:rsidRPr="00EC3783">
        <w:rPr>
          <w:rFonts w:ascii="Arial" w:hAnsi="Arial" w:cs="Arial"/>
          <w:spacing w:val="14"/>
          <w:sz w:val="24"/>
          <w:szCs w:val="24"/>
          <w:lang w:val="es-ES_tradnl"/>
        </w:rPr>
        <w:t xml:space="preserve"> con las siguientes Normas SCT:</w:t>
      </w:r>
    </w:p>
    <w:p w:rsidR="00433DA5" w:rsidRPr="00EC3783" w:rsidRDefault="00433DA5" w:rsidP="00EC3783">
      <w:pPr>
        <w:jc w:val="both"/>
        <w:rPr>
          <w:rFonts w:ascii="Arial" w:hAnsi="Arial" w:cs="Arial"/>
          <w:spacing w:val="14"/>
          <w:sz w:val="24"/>
          <w:szCs w:val="24"/>
          <w:lang w:val="es-ES_tradnl"/>
        </w:rPr>
      </w:pPr>
      <w:r w:rsidRPr="00EC3783">
        <w:rPr>
          <w:rFonts w:ascii="Arial" w:hAnsi="Arial" w:cs="Arial"/>
          <w:spacing w:val="14"/>
          <w:sz w:val="24"/>
          <w:szCs w:val="24"/>
          <w:lang w:val="es-ES_tradnl"/>
        </w:rPr>
        <w:t>1.- N-CTR-CAR-1-01-007-00 EXCAVACIONES PARA ESTRUCTURAS.</w:t>
      </w:r>
    </w:p>
    <w:p w:rsidR="00433DA5" w:rsidRPr="00EC3783" w:rsidRDefault="00433DA5" w:rsidP="00EC3783">
      <w:pPr>
        <w:jc w:val="both"/>
        <w:rPr>
          <w:rFonts w:ascii="Arial" w:hAnsi="Arial" w:cs="Arial"/>
          <w:spacing w:val="14"/>
          <w:sz w:val="24"/>
          <w:szCs w:val="24"/>
          <w:lang w:val="es-ES_tradnl"/>
        </w:rPr>
      </w:pPr>
      <w:r w:rsidRPr="00EC3783">
        <w:rPr>
          <w:rFonts w:ascii="Arial" w:hAnsi="Arial" w:cs="Arial"/>
          <w:spacing w:val="14"/>
          <w:sz w:val="24"/>
          <w:szCs w:val="24"/>
          <w:lang w:val="es-ES_tradnl"/>
        </w:rPr>
        <w:t>2.- N-CTR-CAR-1-01-007-11 EXCAVACIONES PARA ESTRUCTURAS.</w:t>
      </w:r>
    </w:p>
    <w:p w:rsidR="00433DA5" w:rsidRPr="00EC3783" w:rsidRDefault="00433DA5" w:rsidP="00EC3783">
      <w:pPr>
        <w:jc w:val="both"/>
        <w:rPr>
          <w:rFonts w:ascii="Arial" w:hAnsi="Arial" w:cs="Arial"/>
          <w:spacing w:val="14"/>
          <w:sz w:val="24"/>
          <w:szCs w:val="24"/>
          <w:lang w:val="es-ES_tradnl"/>
        </w:rPr>
      </w:pPr>
      <w:r w:rsidRPr="00EC3783">
        <w:rPr>
          <w:rFonts w:ascii="Arial" w:hAnsi="Arial" w:cs="Arial"/>
          <w:spacing w:val="14"/>
          <w:sz w:val="24"/>
          <w:szCs w:val="24"/>
          <w:lang w:val="es-ES_tradnl"/>
        </w:rPr>
        <w:lastRenderedPageBreak/>
        <w:t>3.- N-CTR-CAR-1-02-003-00 CONCRETO HIDRAULICO.</w:t>
      </w:r>
    </w:p>
    <w:p w:rsidR="00433DA5" w:rsidRPr="00EC3783" w:rsidRDefault="00433DA5" w:rsidP="00EC3783">
      <w:pPr>
        <w:jc w:val="both"/>
        <w:rPr>
          <w:rFonts w:ascii="Arial" w:hAnsi="Arial" w:cs="Arial"/>
          <w:spacing w:val="14"/>
          <w:sz w:val="24"/>
          <w:szCs w:val="24"/>
          <w:lang w:val="es-ES_tradnl"/>
        </w:rPr>
      </w:pPr>
      <w:r w:rsidRPr="00EC3783">
        <w:rPr>
          <w:rFonts w:ascii="Arial" w:hAnsi="Arial" w:cs="Arial"/>
          <w:spacing w:val="14"/>
          <w:sz w:val="24"/>
          <w:szCs w:val="24"/>
          <w:lang w:val="es-ES_tradnl"/>
        </w:rPr>
        <w:t>4.- N-CTR-CAR-1-01-003-04 CONCRETO HIDRAULICO.</w:t>
      </w:r>
    </w:p>
    <w:p w:rsidR="00433DA5" w:rsidRPr="00433BC5" w:rsidRDefault="00433DA5" w:rsidP="00EC3783">
      <w:pPr>
        <w:jc w:val="both"/>
        <w:rPr>
          <w:rFonts w:ascii="Arial" w:hAnsi="Arial" w:cs="Arial"/>
          <w:spacing w:val="14"/>
          <w:sz w:val="24"/>
          <w:szCs w:val="24"/>
          <w:lang w:val="pt-BR"/>
        </w:rPr>
      </w:pPr>
      <w:r w:rsidRPr="00433BC5">
        <w:rPr>
          <w:rFonts w:ascii="Arial" w:hAnsi="Arial" w:cs="Arial"/>
          <w:spacing w:val="14"/>
          <w:sz w:val="24"/>
          <w:szCs w:val="24"/>
          <w:lang w:val="pt-BR"/>
        </w:rPr>
        <w:t>5.- N-CTR-CAR-1-02-004-04 ACERO PARA CONCRETO HIDRAULICO.</w:t>
      </w:r>
    </w:p>
    <w:p w:rsidR="00433DA5" w:rsidRPr="00433BC5" w:rsidRDefault="00433DA5" w:rsidP="00EC3783">
      <w:pPr>
        <w:jc w:val="both"/>
        <w:rPr>
          <w:rFonts w:ascii="Arial" w:hAnsi="Arial" w:cs="Arial"/>
          <w:spacing w:val="14"/>
          <w:sz w:val="24"/>
          <w:szCs w:val="24"/>
          <w:lang w:val="pt-BR"/>
        </w:rPr>
      </w:pPr>
      <w:r w:rsidRPr="00433BC5">
        <w:rPr>
          <w:rFonts w:ascii="Arial" w:hAnsi="Arial" w:cs="Arial"/>
          <w:spacing w:val="14"/>
          <w:sz w:val="24"/>
          <w:szCs w:val="24"/>
          <w:lang w:val="pt-BR"/>
        </w:rPr>
        <w:t>6.- N-CTR-CAR-1-02-004-02 ACERRO PARA CONCRETO HIDRAULICO.</w:t>
      </w:r>
    </w:p>
    <w:p w:rsidR="00433DA5" w:rsidRPr="00433BC5" w:rsidRDefault="00433DA5" w:rsidP="004349DA">
      <w:pPr>
        <w:spacing w:line="276" w:lineRule="auto"/>
        <w:jc w:val="both"/>
        <w:rPr>
          <w:rFonts w:ascii="Arial" w:hAnsi="Arial" w:cs="Arial"/>
          <w:lang w:val="pt-BR"/>
        </w:rPr>
      </w:pPr>
    </w:p>
    <w:p w:rsidR="00433DA5" w:rsidRPr="00433BC5" w:rsidRDefault="00433DA5" w:rsidP="004349DA">
      <w:pPr>
        <w:spacing w:line="276" w:lineRule="auto"/>
        <w:jc w:val="both"/>
        <w:rPr>
          <w:rFonts w:ascii="Arial" w:hAnsi="Arial" w:cs="Arial"/>
          <w:lang w:val="pt-BR"/>
        </w:rPr>
      </w:pPr>
    </w:p>
    <w:p w:rsidR="00433DA5" w:rsidRPr="00EC3783" w:rsidRDefault="00433DA5" w:rsidP="00EC3783">
      <w:pPr>
        <w:jc w:val="both"/>
        <w:rPr>
          <w:rFonts w:ascii="Arial" w:hAnsi="Arial" w:cs="Arial"/>
          <w:spacing w:val="14"/>
          <w:sz w:val="24"/>
          <w:szCs w:val="24"/>
          <w:lang w:val="es-ES_tradnl"/>
        </w:rPr>
      </w:pPr>
      <w:r w:rsidRPr="00EC3783">
        <w:rPr>
          <w:rFonts w:ascii="Arial" w:hAnsi="Arial" w:cs="Arial"/>
          <w:spacing w:val="14"/>
          <w:sz w:val="24"/>
          <w:szCs w:val="24"/>
          <w:lang w:val="es-ES_tradnl"/>
        </w:rPr>
        <w:t xml:space="preserve">Los materiales que se usen en la construcción de estructuras cumplirán </w:t>
      </w:r>
      <w:r>
        <w:rPr>
          <w:rFonts w:ascii="Arial" w:hAnsi="Arial" w:cs="Arial"/>
          <w:spacing w:val="14"/>
          <w:sz w:val="24"/>
          <w:szCs w:val="24"/>
          <w:lang w:val="es-ES_tradnl"/>
        </w:rPr>
        <w:t xml:space="preserve">con lo señalado en las especificaciones generales y particulares, y en su caso </w:t>
      </w:r>
      <w:r w:rsidRPr="00EC3783">
        <w:rPr>
          <w:rFonts w:ascii="Arial" w:hAnsi="Arial" w:cs="Arial"/>
          <w:spacing w:val="14"/>
          <w:sz w:val="24"/>
          <w:szCs w:val="24"/>
          <w:lang w:val="es-ES_tradnl"/>
        </w:rPr>
        <w:t>con las siguientes Normas SCT:</w:t>
      </w:r>
    </w:p>
    <w:p w:rsidR="00433DA5" w:rsidRPr="00055DFB" w:rsidRDefault="00433DA5" w:rsidP="004349DA">
      <w:pPr>
        <w:pStyle w:val="Textoindependiente"/>
        <w:tabs>
          <w:tab w:val="left" w:pos="0"/>
        </w:tabs>
        <w:spacing w:line="276" w:lineRule="auto"/>
        <w:rPr>
          <w:lang w:val="es-ES_tradnl"/>
        </w:rPr>
      </w:pPr>
    </w:p>
    <w:p w:rsidR="00433DA5" w:rsidRPr="00EC3783" w:rsidRDefault="00433DA5" w:rsidP="00EC3783">
      <w:pPr>
        <w:jc w:val="both"/>
        <w:rPr>
          <w:rFonts w:ascii="Arial" w:hAnsi="Arial" w:cs="Arial"/>
          <w:spacing w:val="14"/>
          <w:sz w:val="24"/>
          <w:szCs w:val="24"/>
          <w:lang w:val="es-ES_tradnl"/>
        </w:rPr>
      </w:pPr>
      <w:r w:rsidRPr="00EC3783">
        <w:rPr>
          <w:rFonts w:ascii="Arial" w:hAnsi="Arial" w:cs="Arial"/>
          <w:spacing w:val="14"/>
          <w:sz w:val="24"/>
          <w:szCs w:val="24"/>
          <w:lang w:val="es-ES_tradnl"/>
        </w:rPr>
        <w:t>1.-  N-CMT-2-02-001-02 CALIDAD DEL CEMENTO PÓRTLAND.</w:t>
      </w:r>
    </w:p>
    <w:p w:rsidR="00433DA5" w:rsidRPr="00EC3783" w:rsidRDefault="00433DA5" w:rsidP="00EC3783">
      <w:pPr>
        <w:jc w:val="both"/>
        <w:rPr>
          <w:rFonts w:ascii="Arial" w:hAnsi="Arial" w:cs="Arial"/>
          <w:spacing w:val="14"/>
          <w:sz w:val="24"/>
          <w:szCs w:val="24"/>
          <w:lang w:val="es-ES_tradnl"/>
        </w:rPr>
      </w:pPr>
      <w:r w:rsidRPr="00EC3783">
        <w:rPr>
          <w:rFonts w:ascii="Arial" w:hAnsi="Arial" w:cs="Arial"/>
          <w:spacing w:val="14"/>
          <w:sz w:val="24"/>
          <w:szCs w:val="24"/>
          <w:lang w:val="es-ES_tradnl"/>
        </w:rPr>
        <w:t>2.- N-CMT-2-02-002-02 MATERIALES PARA CONCRETO HIDRÁULICO CALIDAD DE  AGREGADOS PÉTREOS.</w:t>
      </w:r>
    </w:p>
    <w:p w:rsidR="00433DA5" w:rsidRPr="00EC3783" w:rsidRDefault="00433DA5" w:rsidP="00EC3783">
      <w:pPr>
        <w:jc w:val="both"/>
        <w:rPr>
          <w:rFonts w:ascii="Arial" w:hAnsi="Arial" w:cs="Arial"/>
          <w:spacing w:val="14"/>
          <w:sz w:val="24"/>
          <w:szCs w:val="24"/>
          <w:lang w:val="es-ES_tradnl"/>
        </w:rPr>
      </w:pPr>
      <w:r w:rsidRPr="00EC3783">
        <w:rPr>
          <w:rFonts w:ascii="Arial" w:hAnsi="Arial" w:cs="Arial"/>
          <w:spacing w:val="14"/>
          <w:sz w:val="24"/>
          <w:szCs w:val="24"/>
          <w:lang w:val="es-ES_tradnl"/>
        </w:rPr>
        <w:t>3.- N-CMT-2-02-003-02 CALIDAD DEL AGUA CONCRETO HIDRÁULICO.</w:t>
      </w:r>
    </w:p>
    <w:p w:rsidR="00433DA5" w:rsidRPr="00EC3783" w:rsidRDefault="00433DA5" w:rsidP="00EC3783">
      <w:pPr>
        <w:jc w:val="both"/>
        <w:rPr>
          <w:rFonts w:ascii="Arial" w:hAnsi="Arial" w:cs="Arial"/>
          <w:spacing w:val="14"/>
          <w:sz w:val="24"/>
          <w:szCs w:val="24"/>
          <w:lang w:val="es-ES_tradnl"/>
        </w:rPr>
      </w:pPr>
      <w:r w:rsidRPr="00EC3783">
        <w:rPr>
          <w:rFonts w:ascii="Arial" w:hAnsi="Arial" w:cs="Arial"/>
          <w:spacing w:val="14"/>
          <w:sz w:val="24"/>
          <w:szCs w:val="24"/>
          <w:lang w:val="es-ES_tradnl"/>
        </w:rPr>
        <w:t>4.- N-CMT-2-02-005-04 CALIDAD DEL CONCRETO HIDRAULICO.</w:t>
      </w:r>
    </w:p>
    <w:p w:rsidR="00433DA5" w:rsidRPr="00EC3783" w:rsidRDefault="00433DA5" w:rsidP="00EC3783">
      <w:pPr>
        <w:jc w:val="both"/>
        <w:rPr>
          <w:rFonts w:ascii="Arial" w:hAnsi="Arial" w:cs="Arial"/>
          <w:spacing w:val="14"/>
          <w:sz w:val="24"/>
          <w:szCs w:val="24"/>
          <w:lang w:val="es-ES_tradnl"/>
        </w:rPr>
      </w:pPr>
      <w:r w:rsidRPr="00EC3783">
        <w:rPr>
          <w:rFonts w:ascii="Arial" w:hAnsi="Arial" w:cs="Arial"/>
          <w:spacing w:val="14"/>
          <w:sz w:val="24"/>
          <w:szCs w:val="24"/>
          <w:lang w:val="es-ES_tradnl"/>
        </w:rPr>
        <w:t>5.- N-CMT-2-02-006-04 CALIDAD DE MENBRANA PARA CURADO DE CONCRETO HIDRAULICO.</w:t>
      </w:r>
    </w:p>
    <w:p w:rsidR="00433DA5" w:rsidRPr="00EC3783" w:rsidRDefault="00433DA5" w:rsidP="00EC3783">
      <w:pPr>
        <w:jc w:val="both"/>
        <w:rPr>
          <w:rFonts w:ascii="Arial" w:hAnsi="Arial" w:cs="Arial"/>
          <w:spacing w:val="14"/>
          <w:sz w:val="24"/>
          <w:szCs w:val="24"/>
          <w:lang w:val="es-ES_tradnl"/>
        </w:rPr>
      </w:pPr>
      <w:r w:rsidRPr="00EC3783">
        <w:rPr>
          <w:rFonts w:ascii="Arial" w:hAnsi="Arial" w:cs="Arial"/>
          <w:spacing w:val="14"/>
          <w:sz w:val="24"/>
          <w:szCs w:val="24"/>
          <w:lang w:val="es-ES_tradnl"/>
        </w:rPr>
        <w:t>6.- N-CMT-2-03-001-04 ACERO DE REFUERZO PARA EL CONCRETO HIDRAULICO.</w:t>
      </w:r>
    </w:p>
    <w:p w:rsidR="00433DA5" w:rsidRPr="00EC3783" w:rsidRDefault="00433DA5" w:rsidP="00EC3783">
      <w:pPr>
        <w:jc w:val="both"/>
        <w:rPr>
          <w:rFonts w:ascii="Arial" w:hAnsi="Arial" w:cs="Arial"/>
          <w:spacing w:val="14"/>
          <w:sz w:val="24"/>
          <w:szCs w:val="24"/>
          <w:lang w:val="es-ES_tradnl"/>
        </w:rPr>
      </w:pPr>
      <w:r w:rsidRPr="00EC3783">
        <w:rPr>
          <w:rFonts w:ascii="Arial" w:hAnsi="Arial" w:cs="Arial"/>
          <w:spacing w:val="14"/>
          <w:sz w:val="24"/>
          <w:szCs w:val="24"/>
          <w:lang w:val="es-ES_tradnl"/>
        </w:rPr>
        <w:t>7.- N-CMT-2-03-001-07 ACERO DE REFUERZO PARA CONCRETO HIDRAULICO.</w:t>
      </w:r>
    </w:p>
    <w:p w:rsidR="00433DA5" w:rsidRPr="00EC3783" w:rsidRDefault="00433DA5" w:rsidP="00EC3783">
      <w:pPr>
        <w:jc w:val="both"/>
        <w:rPr>
          <w:rFonts w:ascii="Arial" w:hAnsi="Arial" w:cs="Arial"/>
          <w:spacing w:val="14"/>
          <w:sz w:val="24"/>
          <w:szCs w:val="24"/>
          <w:lang w:val="es-ES_tradnl"/>
        </w:rPr>
      </w:pPr>
      <w:r w:rsidRPr="00EC3783">
        <w:rPr>
          <w:rFonts w:ascii="Arial" w:hAnsi="Arial" w:cs="Arial"/>
          <w:spacing w:val="14"/>
          <w:sz w:val="24"/>
          <w:szCs w:val="24"/>
          <w:lang w:val="es-ES_tradnl"/>
        </w:rPr>
        <w:t>8.- N-CMT-2-03-003-04 ACERO ESTRUCTURAL.</w:t>
      </w:r>
    </w:p>
    <w:p w:rsidR="00433DA5" w:rsidRPr="00EC3783" w:rsidRDefault="00433DA5" w:rsidP="00EC3783">
      <w:pPr>
        <w:jc w:val="both"/>
        <w:rPr>
          <w:rFonts w:ascii="Arial" w:hAnsi="Arial" w:cs="Arial"/>
          <w:spacing w:val="14"/>
          <w:sz w:val="24"/>
          <w:szCs w:val="24"/>
          <w:lang w:val="es-ES_tradnl"/>
        </w:rPr>
      </w:pPr>
      <w:r w:rsidRPr="00EC3783">
        <w:rPr>
          <w:rFonts w:ascii="Arial" w:hAnsi="Arial" w:cs="Arial"/>
          <w:spacing w:val="14"/>
          <w:sz w:val="24"/>
          <w:szCs w:val="24"/>
          <w:lang w:val="es-ES_tradnl"/>
        </w:rPr>
        <w:t>9.- N-CMT-2-03-004-06 ACERO DE REFUERZO GALVANIZADO PARA CONCRETO HIDRAULICO.</w:t>
      </w:r>
    </w:p>
    <w:p w:rsidR="00433DA5" w:rsidRPr="00EC3783" w:rsidRDefault="00433DA5" w:rsidP="00EC3783">
      <w:pPr>
        <w:pStyle w:val="Textoindependiente"/>
        <w:tabs>
          <w:tab w:val="left" w:pos="0"/>
        </w:tabs>
        <w:spacing w:line="276" w:lineRule="auto"/>
        <w:jc w:val="both"/>
        <w:rPr>
          <w:rFonts w:ascii="Arial" w:hAnsi="Arial" w:cs="Arial"/>
          <w:spacing w:val="14"/>
          <w:sz w:val="24"/>
          <w:szCs w:val="24"/>
          <w:lang w:val="es-ES_tradnl"/>
        </w:rPr>
      </w:pPr>
      <w:r w:rsidRPr="00EC3783">
        <w:rPr>
          <w:rFonts w:ascii="Arial" w:hAnsi="Arial" w:cs="Arial"/>
          <w:spacing w:val="14"/>
          <w:sz w:val="24"/>
          <w:szCs w:val="24"/>
          <w:lang w:val="es-ES_tradnl"/>
        </w:rPr>
        <w:t>10.- N-CMT-2-01-001-02 MATERIALES PARA ESTRUCTURAS, MATERIALES PARA MAMPOSTERIAS, LADRILLOS Y BLOQUES CERAMICOS.</w:t>
      </w:r>
    </w:p>
    <w:p w:rsidR="00433DA5" w:rsidRPr="00433BC5" w:rsidRDefault="00433DA5" w:rsidP="00EC3783">
      <w:pPr>
        <w:pStyle w:val="Textoindependiente"/>
        <w:tabs>
          <w:tab w:val="left" w:pos="0"/>
        </w:tabs>
        <w:spacing w:line="276" w:lineRule="auto"/>
        <w:jc w:val="both"/>
        <w:rPr>
          <w:rFonts w:ascii="Arial" w:hAnsi="Arial" w:cs="Arial"/>
          <w:spacing w:val="14"/>
          <w:sz w:val="24"/>
          <w:szCs w:val="24"/>
          <w:lang w:val="pt-BR"/>
        </w:rPr>
      </w:pPr>
      <w:r w:rsidRPr="00433BC5">
        <w:rPr>
          <w:rFonts w:ascii="Arial" w:hAnsi="Arial" w:cs="Arial"/>
          <w:spacing w:val="14"/>
          <w:sz w:val="24"/>
          <w:szCs w:val="24"/>
          <w:lang w:val="pt-BR"/>
        </w:rPr>
        <w:t>11.- N-CTR-CAR-1-02-001-00 MAMPOSTERIA DE PIEDRA.</w:t>
      </w:r>
    </w:p>
    <w:p w:rsidR="00433DA5" w:rsidRPr="00433BC5" w:rsidRDefault="00433DA5" w:rsidP="00EC3783">
      <w:pPr>
        <w:pStyle w:val="Textoindependiente"/>
        <w:tabs>
          <w:tab w:val="left" w:pos="0"/>
        </w:tabs>
        <w:spacing w:line="276" w:lineRule="auto"/>
        <w:jc w:val="both"/>
        <w:rPr>
          <w:rFonts w:ascii="Arial" w:hAnsi="Arial" w:cs="Arial"/>
          <w:spacing w:val="14"/>
          <w:sz w:val="24"/>
          <w:szCs w:val="24"/>
          <w:lang w:val="pt-BR"/>
        </w:rPr>
      </w:pPr>
      <w:r w:rsidRPr="00433BC5">
        <w:rPr>
          <w:rFonts w:ascii="Arial" w:hAnsi="Arial" w:cs="Arial"/>
          <w:spacing w:val="14"/>
          <w:sz w:val="24"/>
          <w:szCs w:val="24"/>
          <w:lang w:val="pt-BR"/>
        </w:rPr>
        <w:t>12.- N-CTR-CAR-1-02-005-01 ACERO ESTRUCTURAL Y ELEMENTOS METALICOS.</w:t>
      </w:r>
    </w:p>
    <w:p w:rsidR="00433DA5" w:rsidRPr="00433BC5" w:rsidRDefault="00433DA5" w:rsidP="00EC3783">
      <w:pPr>
        <w:pStyle w:val="Textoindependiente"/>
        <w:tabs>
          <w:tab w:val="left" w:pos="0"/>
        </w:tabs>
        <w:spacing w:line="276" w:lineRule="auto"/>
        <w:jc w:val="both"/>
        <w:rPr>
          <w:rFonts w:ascii="Arial" w:hAnsi="Arial" w:cs="Arial"/>
          <w:spacing w:val="14"/>
          <w:sz w:val="24"/>
          <w:szCs w:val="24"/>
          <w:lang w:val="pt-BR"/>
        </w:rPr>
      </w:pPr>
      <w:r w:rsidRPr="00433BC5">
        <w:rPr>
          <w:rFonts w:ascii="Arial" w:hAnsi="Arial" w:cs="Arial"/>
          <w:spacing w:val="14"/>
          <w:sz w:val="24"/>
          <w:szCs w:val="24"/>
          <w:lang w:val="pt-BR"/>
        </w:rPr>
        <w:t>13.- N-CTR-CAR-1-02-007-01 ESTRUCTURAS DE CONCRETO REFORZADO</w:t>
      </w:r>
    </w:p>
    <w:p w:rsidR="00433DA5" w:rsidRPr="00433BC5" w:rsidRDefault="00433DA5" w:rsidP="00EC3783">
      <w:pPr>
        <w:pStyle w:val="Textoindependiente"/>
        <w:tabs>
          <w:tab w:val="left" w:pos="0"/>
        </w:tabs>
        <w:spacing w:line="276" w:lineRule="auto"/>
        <w:jc w:val="both"/>
        <w:rPr>
          <w:rFonts w:ascii="Arial" w:hAnsi="Arial" w:cs="Arial"/>
          <w:spacing w:val="14"/>
          <w:sz w:val="24"/>
          <w:szCs w:val="24"/>
          <w:lang w:val="pt-BR"/>
        </w:rPr>
      </w:pPr>
      <w:r w:rsidRPr="00433BC5">
        <w:rPr>
          <w:rFonts w:ascii="Arial" w:hAnsi="Arial" w:cs="Arial"/>
          <w:spacing w:val="14"/>
          <w:sz w:val="24"/>
          <w:szCs w:val="24"/>
          <w:lang w:val="pt-BR"/>
        </w:rPr>
        <w:t>14.- N-CTR-CAR-1-02-008-01 ESTRUCTURAS DE ACERO.</w:t>
      </w:r>
    </w:p>
    <w:p w:rsidR="00433DA5" w:rsidRPr="00EC3783" w:rsidRDefault="00433DA5" w:rsidP="00EC3783">
      <w:pPr>
        <w:pStyle w:val="Textoindependiente"/>
        <w:tabs>
          <w:tab w:val="left" w:pos="0"/>
        </w:tabs>
        <w:spacing w:line="276" w:lineRule="auto"/>
        <w:jc w:val="both"/>
        <w:rPr>
          <w:rFonts w:ascii="Arial" w:hAnsi="Arial" w:cs="Arial"/>
          <w:spacing w:val="14"/>
          <w:sz w:val="24"/>
          <w:szCs w:val="24"/>
          <w:lang w:val="es-ES_tradnl"/>
        </w:rPr>
      </w:pPr>
      <w:r w:rsidRPr="00EC3783">
        <w:rPr>
          <w:rFonts w:ascii="Arial" w:hAnsi="Arial" w:cs="Arial"/>
          <w:spacing w:val="14"/>
          <w:sz w:val="24"/>
          <w:szCs w:val="24"/>
          <w:lang w:val="es-ES_tradnl"/>
        </w:rPr>
        <w:t>15.- N-CTR-CAR-1-02-009-00 PARAPETOS.</w:t>
      </w:r>
    </w:p>
    <w:p w:rsidR="00433DA5" w:rsidRPr="00EC3783" w:rsidRDefault="00433DA5" w:rsidP="00EC3783">
      <w:pPr>
        <w:pStyle w:val="Textoindependiente"/>
        <w:tabs>
          <w:tab w:val="left" w:pos="0"/>
        </w:tabs>
        <w:spacing w:line="276" w:lineRule="auto"/>
        <w:jc w:val="both"/>
        <w:rPr>
          <w:rFonts w:ascii="Arial" w:hAnsi="Arial" w:cs="Arial"/>
          <w:spacing w:val="14"/>
          <w:sz w:val="24"/>
          <w:szCs w:val="24"/>
          <w:lang w:val="es-ES_tradnl"/>
        </w:rPr>
      </w:pPr>
      <w:r w:rsidRPr="00EC3783">
        <w:rPr>
          <w:rFonts w:ascii="Arial" w:hAnsi="Arial" w:cs="Arial"/>
          <w:spacing w:val="14"/>
          <w:sz w:val="24"/>
          <w:szCs w:val="24"/>
          <w:lang w:val="es-ES_tradnl"/>
        </w:rPr>
        <w:t>16.- N-CTR-CAR-1-02-010-00 GUARNICIONES Y BANQUETAS.</w:t>
      </w:r>
    </w:p>
    <w:p w:rsidR="00433DA5" w:rsidRPr="00EC3783" w:rsidRDefault="00433DA5" w:rsidP="00EC3783">
      <w:pPr>
        <w:pStyle w:val="Textoindependiente"/>
        <w:tabs>
          <w:tab w:val="left" w:pos="0"/>
        </w:tabs>
        <w:spacing w:line="276" w:lineRule="auto"/>
        <w:jc w:val="both"/>
        <w:rPr>
          <w:rFonts w:ascii="Arial" w:hAnsi="Arial" w:cs="Arial"/>
          <w:spacing w:val="14"/>
          <w:sz w:val="24"/>
          <w:szCs w:val="24"/>
          <w:lang w:val="es-ES_tradnl"/>
        </w:rPr>
      </w:pPr>
      <w:r w:rsidRPr="00EC3783">
        <w:rPr>
          <w:rFonts w:ascii="Arial" w:hAnsi="Arial" w:cs="Arial"/>
          <w:spacing w:val="14"/>
          <w:sz w:val="24"/>
          <w:szCs w:val="24"/>
          <w:lang w:val="es-ES_tradnl"/>
        </w:rPr>
        <w:t>17.- N-CTR-CAR-1-02-012-00 RECUBRIMIENTO CON PINTURA.</w:t>
      </w:r>
    </w:p>
    <w:p w:rsidR="00433DA5" w:rsidRPr="00EC3783" w:rsidRDefault="00433DA5" w:rsidP="00EC3783">
      <w:pPr>
        <w:pStyle w:val="Textoindependiente"/>
        <w:tabs>
          <w:tab w:val="left" w:pos="0"/>
        </w:tabs>
        <w:spacing w:line="276" w:lineRule="auto"/>
        <w:jc w:val="both"/>
        <w:rPr>
          <w:rFonts w:ascii="Arial" w:hAnsi="Arial" w:cs="Arial"/>
          <w:spacing w:val="14"/>
          <w:sz w:val="24"/>
          <w:szCs w:val="24"/>
          <w:lang w:val="es-ES_tradnl"/>
        </w:rPr>
      </w:pPr>
      <w:r w:rsidRPr="00EC3783">
        <w:rPr>
          <w:rFonts w:ascii="Arial" w:hAnsi="Arial" w:cs="Arial"/>
          <w:spacing w:val="14"/>
          <w:sz w:val="24"/>
          <w:szCs w:val="24"/>
          <w:lang w:val="es-ES_tradnl"/>
        </w:rPr>
        <w:lastRenderedPageBreak/>
        <w:t>18.- N-CTR-CAR-1-02-013-00 DEMOLICIONES Y DESMANTELAMIENTOS.</w:t>
      </w:r>
    </w:p>
    <w:p w:rsidR="00433DA5" w:rsidRPr="00EC3783" w:rsidRDefault="00433DA5" w:rsidP="00EC3783">
      <w:pPr>
        <w:pStyle w:val="Textoindependiente"/>
        <w:tabs>
          <w:tab w:val="left" w:pos="0"/>
        </w:tabs>
        <w:spacing w:line="276" w:lineRule="auto"/>
        <w:jc w:val="both"/>
        <w:rPr>
          <w:rFonts w:ascii="Arial" w:hAnsi="Arial" w:cs="Arial"/>
          <w:spacing w:val="14"/>
          <w:sz w:val="24"/>
          <w:szCs w:val="24"/>
          <w:lang w:val="es-ES_tradnl"/>
        </w:rPr>
      </w:pPr>
      <w:r w:rsidRPr="00EC3783">
        <w:rPr>
          <w:rFonts w:ascii="Arial" w:hAnsi="Arial" w:cs="Arial"/>
          <w:spacing w:val="14"/>
          <w:sz w:val="24"/>
          <w:szCs w:val="24"/>
          <w:lang w:val="es-ES_tradnl"/>
        </w:rPr>
        <w:t>19.- N-CMT-2-03-002-04 ACERO DE PRESFUERZO PARA CONCRETO HIDRAULICO.</w:t>
      </w:r>
    </w:p>
    <w:p w:rsidR="00433DA5" w:rsidRPr="00EC3783" w:rsidRDefault="00433DA5" w:rsidP="00EC3783">
      <w:pPr>
        <w:pStyle w:val="Textoindependiente"/>
        <w:tabs>
          <w:tab w:val="left" w:pos="0"/>
        </w:tabs>
        <w:spacing w:line="276" w:lineRule="auto"/>
        <w:jc w:val="both"/>
        <w:rPr>
          <w:rFonts w:ascii="Arial" w:hAnsi="Arial" w:cs="Arial"/>
          <w:spacing w:val="14"/>
          <w:sz w:val="24"/>
          <w:szCs w:val="24"/>
          <w:lang w:val="es-ES_tradnl"/>
        </w:rPr>
      </w:pPr>
    </w:p>
    <w:p w:rsidR="00433DA5" w:rsidRPr="00EC3783" w:rsidRDefault="00433DA5" w:rsidP="00EC3783">
      <w:pPr>
        <w:pStyle w:val="Textoindependiente"/>
        <w:tabs>
          <w:tab w:val="left" w:pos="0"/>
        </w:tabs>
        <w:spacing w:line="276" w:lineRule="auto"/>
        <w:jc w:val="both"/>
        <w:rPr>
          <w:rFonts w:ascii="Arial" w:hAnsi="Arial" w:cs="Arial"/>
          <w:spacing w:val="14"/>
          <w:sz w:val="24"/>
          <w:szCs w:val="24"/>
          <w:lang w:val="es-ES_tradnl"/>
        </w:rPr>
      </w:pPr>
      <w:r w:rsidRPr="00EC3783">
        <w:rPr>
          <w:rFonts w:ascii="Arial" w:hAnsi="Arial" w:cs="Arial"/>
          <w:spacing w:val="14"/>
          <w:sz w:val="24"/>
          <w:szCs w:val="24"/>
          <w:lang w:val="es-ES_tradnl"/>
        </w:rPr>
        <w:t>Para el caso de los conceptos de obra civil que no estén incluidos en las Normas SCT, se utilizarán los siguientes reglamentos de referencia para desarrollar dichos conceptos:</w:t>
      </w:r>
    </w:p>
    <w:p w:rsidR="00433DA5" w:rsidRDefault="00433DA5" w:rsidP="004349DA">
      <w:pPr>
        <w:pStyle w:val="Textoindependiente"/>
        <w:tabs>
          <w:tab w:val="left" w:pos="0"/>
        </w:tabs>
        <w:rPr>
          <w:lang w:val="es-ES_tradnl"/>
        </w:rPr>
      </w:pPr>
    </w:p>
    <w:p w:rsidR="00433DA5" w:rsidRDefault="00433DA5" w:rsidP="00EC3783">
      <w:pPr>
        <w:pStyle w:val="Textoindependiente"/>
        <w:tabs>
          <w:tab w:val="left" w:pos="0"/>
        </w:tabs>
        <w:spacing w:line="276" w:lineRule="auto"/>
        <w:jc w:val="both"/>
        <w:rPr>
          <w:rFonts w:ascii="Arial" w:hAnsi="Arial" w:cs="Arial"/>
          <w:spacing w:val="14"/>
          <w:sz w:val="24"/>
          <w:szCs w:val="24"/>
          <w:lang w:val="es-ES_tradnl"/>
        </w:rPr>
      </w:pPr>
      <w:r w:rsidRPr="00EC3783">
        <w:rPr>
          <w:rFonts w:ascii="Arial" w:hAnsi="Arial" w:cs="Arial"/>
          <w:spacing w:val="14"/>
          <w:sz w:val="24"/>
          <w:szCs w:val="24"/>
          <w:lang w:val="es-ES_tradnl"/>
        </w:rPr>
        <w:t>Agua Potable</w:t>
      </w:r>
      <w:r>
        <w:rPr>
          <w:rFonts w:ascii="Arial" w:hAnsi="Arial" w:cs="Arial"/>
          <w:spacing w:val="14"/>
          <w:sz w:val="24"/>
          <w:szCs w:val="24"/>
          <w:lang w:val="es-ES_tradnl"/>
        </w:rPr>
        <w:t>, drenaje sanitario y drenaje pluvial</w:t>
      </w:r>
      <w:r w:rsidRPr="00EC3783">
        <w:rPr>
          <w:rFonts w:ascii="Arial" w:hAnsi="Arial" w:cs="Arial"/>
          <w:spacing w:val="14"/>
          <w:sz w:val="24"/>
          <w:szCs w:val="24"/>
          <w:lang w:val="es-ES_tradnl"/>
        </w:rPr>
        <w:t>:</w:t>
      </w:r>
      <w:r>
        <w:rPr>
          <w:rFonts w:ascii="Arial" w:hAnsi="Arial" w:cs="Arial"/>
          <w:spacing w:val="14"/>
          <w:sz w:val="24"/>
          <w:szCs w:val="24"/>
          <w:lang w:val="es-ES_tradnl"/>
        </w:rPr>
        <w:t xml:space="preserve"> </w:t>
      </w:r>
    </w:p>
    <w:p w:rsidR="00433DA5" w:rsidRPr="00BA1406" w:rsidRDefault="00433DA5" w:rsidP="0064651B">
      <w:pPr>
        <w:pStyle w:val="Textoindependiente"/>
        <w:numPr>
          <w:ilvl w:val="0"/>
          <w:numId w:val="22"/>
        </w:numPr>
        <w:tabs>
          <w:tab w:val="left" w:pos="0"/>
        </w:tabs>
        <w:spacing w:line="276" w:lineRule="auto"/>
        <w:jc w:val="both"/>
        <w:rPr>
          <w:rFonts w:ascii="Arial" w:hAnsi="Arial" w:cs="Arial"/>
          <w:spacing w:val="14"/>
          <w:sz w:val="24"/>
          <w:szCs w:val="24"/>
          <w:lang w:val="es-ES_tradnl"/>
        </w:rPr>
      </w:pPr>
      <w:r w:rsidRPr="00BA1406">
        <w:rPr>
          <w:rFonts w:ascii="Arial" w:hAnsi="Arial" w:cs="Arial"/>
          <w:spacing w:val="14"/>
          <w:sz w:val="24"/>
          <w:szCs w:val="24"/>
          <w:lang w:val="es-ES_tradnl"/>
        </w:rPr>
        <w:t>NORMA Oficial Mexicana NOM-0</w:t>
      </w:r>
      <w:r>
        <w:rPr>
          <w:rFonts w:ascii="Arial" w:hAnsi="Arial" w:cs="Arial"/>
          <w:spacing w:val="14"/>
          <w:sz w:val="24"/>
          <w:szCs w:val="24"/>
          <w:lang w:val="es-ES_tradnl"/>
        </w:rPr>
        <w:t>13</w:t>
      </w:r>
      <w:r w:rsidRPr="00BA1406">
        <w:rPr>
          <w:rFonts w:ascii="Arial" w:hAnsi="Arial" w:cs="Arial"/>
          <w:spacing w:val="14"/>
          <w:sz w:val="24"/>
          <w:szCs w:val="24"/>
          <w:lang w:val="es-ES_tradnl"/>
        </w:rPr>
        <w:t>-CNA-</w:t>
      </w:r>
      <w:r>
        <w:rPr>
          <w:rFonts w:ascii="Arial" w:hAnsi="Arial" w:cs="Arial"/>
          <w:spacing w:val="14"/>
          <w:sz w:val="24"/>
          <w:szCs w:val="24"/>
          <w:lang w:val="es-ES_tradnl"/>
        </w:rPr>
        <w:t>2000</w:t>
      </w:r>
      <w:r w:rsidRPr="00BA1406">
        <w:rPr>
          <w:rFonts w:ascii="Arial" w:hAnsi="Arial" w:cs="Arial"/>
          <w:spacing w:val="14"/>
          <w:sz w:val="24"/>
          <w:szCs w:val="24"/>
          <w:lang w:val="es-ES_tradnl"/>
        </w:rPr>
        <w:t xml:space="preserve">, </w:t>
      </w:r>
      <w:r>
        <w:rPr>
          <w:rFonts w:ascii="Arial" w:hAnsi="Arial" w:cs="Arial"/>
          <w:spacing w:val="14"/>
          <w:sz w:val="24"/>
          <w:szCs w:val="24"/>
          <w:lang w:val="es-ES_tradnl"/>
        </w:rPr>
        <w:t>Redes de distribución</w:t>
      </w:r>
      <w:r w:rsidRPr="00BA1406">
        <w:rPr>
          <w:rFonts w:ascii="Arial" w:hAnsi="Arial" w:cs="Arial"/>
          <w:spacing w:val="14"/>
          <w:sz w:val="24"/>
          <w:szCs w:val="24"/>
          <w:lang w:val="es-ES_tradnl"/>
        </w:rPr>
        <w:t xml:space="preserve"> de agua potable-Especificaciones</w:t>
      </w:r>
      <w:r>
        <w:rPr>
          <w:rFonts w:ascii="Arial" w:hAnsi="Arial" w:cs="Arial"/>
          <w:spacing w:val="14"/>
          <w:sz w:val="24"/>
          <w:szCs w:val="24"/>
          <w:lang w:val="es-ES_tradnl"/>
        </w:rPr>
        <w:t xml:space="preserve"> de hermeticidad</w:t>
      </w:r>
      <w:r w:rsidRPr="00BA1406">
        <w:rPr>
          <w:rFonts w:ascii="Arial" w:hAnsi="Arial" w:cs="Arial"/>
          <w:spacing w:val="14"/>
          <w:sz w:val="24"/>
          <w:szCs w:val="24"/>
          <w:lang w:val="es-ES_tradnl"/>
        </w:rPr>
        <w:t xml:space="preserve"> y métodos de prueba</w:t>
      </w:r>
    </w:p>
    <w:p w:rsidR="00433DA5" w:rsidRPr="00135C53" w:rsidRDefault="00433DA5" w:rsidP="0064651B">
      <w:pPr>
        <w:pStyle w:val="Textoindependiente"/>
        <w:numPr>
          <w:ilvl w:val="0"/>
          <w:numId w:val="22"/>
        </w:numPr>
        <w:tabs>
          <w:tab w:val="left" w:pos="0"/>
        </w:tabs>
        <w:spacing w:line="276" w:lineRule="auto"/>
        <w:jc w:val="both"/>
        <w:rPr>
          <w:rFonts w:ascii="Arial" w:hAnsi="Arial" w:cs="Arial"/>
          <w:spacing w:val="14"/>
          <w:sz w:val="24"/>
          <w:szCs w:val="24"/>
          <w:lang w:val="es-ES_tradnl"/>
        </w:rPr>
      </w:pPr>
      <w:r w:rsidRPr="00135C53">
        <w:rPr>
          <w:rFonts w:ascii="Arial" w:hAnsi="Arial" w:cs="Arial"/>
          <w:spacing w:val="14"/>
          <w:sz w:val="24"/>
          <w:szCs w:val="24"/>
          <w:lang w:val="es-ES_tradnl"/>
        </w:rPr>
        <w:t>NORMA Oficial Mexicana NOM-002-CNA-1995, Toma domiciliaria para abastecimiento de agua potable-Especificaciones y métodos de prueba</w:t>
      </w:r>
    </w:p>
    <w:p w:rsidR="00433DA5" w:rsidRDefault="00433DA5" w:rsidP="0064651B">
      <w:pPr>
        <w:pStyle w:val="Textoindependiente"/>
        <w:numPr>
          <w:ilvl w:val="0"/>
          <w:numId w:val="22"/>
        </w:numPr>
        <w:tabs>
          <w:tab w:val="left" w:pos="0"/>
        </w:tabs>
        <w:spacing w:line="276" w:lineRule="auto"/>
        <w:jc w:val="both"/>
        <w:rPr>
          <w:rFonts w:ascii="Arial" w:hAnsi="Arial" w:cs="Arial"/>
          <w:spacing w:val="14"/>
          <w:sz w:val="24"/>
          <w:szCs w:val="24"/>
          <w:lang w:val="es-ES_tradnl"/>
        </w:rPr>
      </w:pPr>
      <w:r w:rsidRPr="00BD5BC1">
        <w:rPr>
          <w:rFonts w:ascii="Arial" w:hAnsi="Arial" w:cs="Arial"/>
          <w:spacing w:val="14"/>
          <w:sz w:val="24"/>
          <w:szCs w:val="24"/>
          <w:lang w:val="es-ES_tradnl"/>
        </w:rPr>
        <w:t xml:space="preserve">NORMA Oficial Mexicana NOM-001-CNA-1995, Sistema de alcantarillado </w:t>
      </w:r>
      <w:proofErr w:type="spellStart"/>
      <w:r w:rsidRPr="00BD5BC1">
        <w:rPr>
          <w:rFonts w:ascii="Arial" w:hAnsi="Arial" w:cs="Arial"/>
          <w:spacing w:val="14"/>
          <w:sz w:val="24"/>
          <w:szCs w:val="24"/>
          <w:lang w:val="es-ES_tradnl"/>
        </w:rPr>
        <w:t>sanitarioEspecificaciones</w:t>
      </w:r>
      <w:proofErr w:type="spellEnd"/>
      <w:r w:rsidRPr="00BD5BC1">
        <w:rPr>
          <w:rFonts w:ascii="Arial" w:hAnsi="Arial" w:cs="Arial"/>
          <w:spacing w:val="14"/>
          <w:sz w:val="24"/>
          <w:szCs w:val="24"/>
          <w:lang w:val="es-ES_tradnl"/>
        </w:rPr>
        <w:t xml:space="preserve"> de hermeticidad</w:t>
      </w:r>
    </w:p>
    <w:p w:rsidR="00433DA5" w:rsidRDefault="00433DA5" w:rsidP="0064651B">
      <w:pPr>
        <w:pStyle w:val="Textoindependiente"/>
        <w:numPr>
          <w:ilvl w:val="0"/>
          <w:numId w:val="22"/>
        </w:numPr>
        <w:tabs>
          <w:tab w:val="left" w:pos="0"/>
        </w:tabs>
        <w:spacing w:line="276" w:lineRule="auto"/>
        <w:jc w:val="both"/>
        <w:rPr>
          <w:rFonts w:ascii="Arial" w:hAnsi="Arial" w:cs="Arial"/>
          <w:spacing w:val="14"/>
          <w:sz w:val="24"/>
          <w:szCs w:val="24"/>
          <w:lang w:val="es-ES_tradnl"/>
        </w:rPr>
      </w:pPr>
      <w:r w:rsidRPr="00BD5BC1">
        <w:rPr>
          <w:rFonts w:ascii="Arial" w:hAnsi="Arial" w:cs="Arial"/>
          <w:spacing w:val="14"/>
          <w:sz w:val="24"/>
          <w:szCs w:val="24"/>
          <w:lang w:val="es-ES_tradnl"/>
        </w:rPr>
        <w:t>NMX-E-216-1994-SCFI</w:t>
      </w:r>
      <w:r>
        <w:rPr>
          <w:rFonts w:ascii="Arial" w:hAnsi="Arial" w:cs="Arial"/>
          <w:spacing w:val="14"/>
          <w:sz w:val="24"/>
          <w:szCs w:val="24"/>
          <w:lang w:val="es-ES_tradnl"/>
        </w:rPr>
        <w:t xml:space="preserve"> </w:t>
      </w:r>
      <w:r w:rsidRPr="00BD5BC1">
        <w:rPr>
          <w:rFonts w:ascii="Arial" w:hAnsi="Arial" w:cs="Arial"/>
          <w:spacing w:val="14"/>
          <w:sz w:val="24"/>
          <w:szCs w:val="24"/>
          <w:lang w:val="es-ES_tradnl"/>
        </w:rPr>
        <w:t xml:space="preserve">Industria del plástico-Tubos de polietileno-Tubos de polietileno de alta densidad (PEAD) para sistemas de alcantarillado-Especificaciones. </w:t>
      </w:r>
    </w:p>
    <w:p w:rsidR="00433DA5" w:rsidRDefault="00433DA5" w:rsidP="00F1745F">
      <w:pPr>
        <w:pStyle w:val="Textoindependiente"/>
        <w:tabs>
          <w:tab w:val="left" w:pos="0"/>
        </w:tabs>
        <w:spacing w:line="276" w:lineRule="auto"/>
        <w:ind w:left="720"/>
        <w:jc w:val="both"/>
        <w:rPr>
          <w:rFonts w:ascii="Arial" w:hAnsi="Arial" w:cs="Arial"/>
          <w:spacing w:val="14"/>
          <w:sz w:val="24"/>
          <w:szCs w:val="24"/>
          <w:lang w:val="es-ES_tradnl"/>
        </w:rPr>
      </w:pPr>
    </w:p>
    <w:p w:rsidR="00433DA5" w:rsidRPr="00BD5BC1" w:rsidRDefault="00433DA5" w:rsidP="00F1745F">
      <w:pPr>
        <w:pStyle w:val="Textoindependiente"/>
        <w:tabs>
          <w:tab w:val="left" w:pos="0"/>
        </w:tabs>
        <w:spacing w:line="276" w:lineRule="auto"/>
        <w:jc w:val="both"/>
        <w:rPr>
          <w:rFonts w:ascii="Arial" w:hAnsi="Arial" w:cs="Arial"/>
          <w:spacing w:val="14"/>
          <w:sz w:val="24"/>
          <w:szCs w:val="24"/>
          <w:lang w:val="es-ES_tradnl"/>
        </w:rPr>
      </w:pPr>
      <w:r>
        <w:rPr>
          <w:rFonts w:ascii="Arial" w:hAnsi="Arial" w:cs="Arial"/>
          <w:spacing w:val="14"/>
          <w:sz w:val="24"/>
          <w:szCs w:val="24"/>
          <w:lang w:val="es-ES_tradnl"/>
        </w:rPr>
        <w:t>Electrificación y alumbrado público</w:t>
      </w:r>
    </w:p>
    <w:p w:rsidR="00433DA5" w:rsidRPr="00055DFB" w:rsidRDefault="00433DA5" w:rsidP="004349DA">
      <w:pPr>
        <w:pStyle w:val="Textoindependiente"/>
        <w:tabs>
          <w:tab w:val="left" w:pos="0"/>
        </w:tabs>
        <w:rPr>
          <w:lang w:val="es-ES_tradnl"/>
        </w:rPr>
      </w:pPr>
    </w:p>
    <w:p w:rsidR="00433DA5" w:rsidRDefault="00433DA5" w:rsidP="0064651B">
      <w:pPr>
        <w:pStyle w:val="Textoindependiente"/>
        <w:numPr>
          <w:ilvl w:val="0"/>
          <w:numId w:val="22"/>
        </w:numPr>
        <w:tabs>
          <w:tab w:val="left" w:pos="0"/>
        </w:tabs>
        <w:spacing w:line="276" w:lineRule="auto"/>
        <w:jc w:val="both"/>
        <w:rPr>
          <w:rFonts w:ascii="Arial" w:hAnsi="Arial" w:cs="Arial"/>
          <w:spacing w:val="14"/>
          <w:sz w:val="24"/>
          <w:szCs w:val="24"/>
          <w:lang w:val="es-ES_tradnl"/>
        </w:rPr>
      </w:pPr>
      <w:r w:rsidRPr="00F1745F">
        <w:rPr>
          <w:rFonts w:ascii="Arial" w:hAnsi="Arial" w:cs="Arial"/>
          <w:spacing w:val="14"/>
          <w:sz w:val="24"/>
          <w:szCs w:val="24"/>
          <w:lang w:val="es-ES_tradnl"/>
        </w:rPr>
        <w:t>Normas de Construcción de Obras Civiles de Comisión Federal de Electricidad.</w:t>
      </w:r>
    </w:p>
    <w:p w:rsidR="00433DA5" w:rsidRPr="00F1745F" w:rsidRDefault="00433DA5" w:rsidP="0064651B">
      <w:pPr>
        <w:pStyle w:val="Textoindependiente"/>
        <w:numPr>
          <w:ilvl w:val="0"/>
          <w:numId w:val="22"/>
        </w:numPr>
        <w:tabs>
          <w:tab w:val="left" w:pos="0"/>
        </w:tabs>
        <w:spacing w:line="276" w:lineRule="auto"/>
        <w:jc w:val="both"/>
        <w:rPr>
          <w:rFonts w:ascii="Arial" w:hAnsi="Arial" w:cs="Arial"/>
          <w:spacing w:val="14"/>
          <w:sz w:val="24"/>
          <w:szCs w:val="24"/>
          <w:lang w:val="es-ES_tradnl"/>
        </w:rPr>
      </w:pPr>
      <w:r w:rsidRPr="00F1745F">
        <w:rPr>
          <w:rFonts w:ascii="Arial" w:hAnsi="Arial" w:cs="Arial"/>
          <w:spacing w:val="14"/>
          <w:sz w:val="24"/>
          <w:szCs w:val="24"/>
          <w:lang w:val="es-ES_tradnl"/>
        </w:rPr>
        <w:t>Norma Oficial Mexicana NOM-001-SEDE-2005, Instalaciones Eléctricas (utilización).</w:t>
      </w:r>
    </w:p>
    <w:p w:rsidR="00433DA5" w:rsidRPr="00055DFB" w:rsidRDefault="00433DA5" w:rsidP="004349DA">
      <w:pPr>
        <w:pStyle w:val="Textoindependiente"/>
        <w:rPr>
          <w:b/>
          <w:bCs/>
          <w:lang w:val="es-ES_tradnl"/>
        </w:rPr>
      </w:pPr>
    </w:p>
    <w:p w:rsidR="00433DA5" w:rsidRPr="002439D6" w:rsidRDefault="00433DA5" w:rsidP="002439D6">
      <w:pPr>
        <w:pStyle w:val="Textoindependiente"/>
        <w:tabs>
          <w:tab w:val="left" w:pos="720"/>
        </w:tabs>
        <w:rPr>
          <w:rFonts w:ascii="Arial" w:hAnsi="Arial" w:cs="Arial"/>
          <w:b/>
          <w:spacing w:val="14"/>
          <w:sz w:val="24"/>
          <w:szCs w:val="24"/>
          <w:lang w:val="es-ES_tradnl"/>
        </w:rPr>
      </w:pPr>
      <w:r w:rsidRPr="002439D6">
        <w:rPr>
          <w:rFonts w:ascii="Arial" w:hAnsi="Arial" w:cs="Arial"/>
          <w:b/>
          <w:spacing w:val="14"/>
          <w:sz w:val="24"/>
          <w:szCs w:val="24"/>
          <w:lang w:val="es-ES_tradnl"/>
        </w:rPr>
        <w:t>SEÑALAMIENTO Y DISPOSITIVOS DE SEGURIDAD.</w:t>
      </w:r>
    </w:p>
    <w:p w:rsidR="00433DA5" w:rsidRPr="00055DFB" w:rsidRDefault="00433DA5" w:rsidP="004349DA">
      <w:pPr>
        <w:jc w:val="both"/>
        <w:rPr>
          <w:rFonts w:ascii="Arial" w:hAnsi="Arial" w:cs="Arial"/>
          <w:lang w:val="es-ES_tradnl"/>
        </w:rPr>
      </w:pPr>
    </w:p>
    <w:p w:rsidR="00433DA5" w:rsidRPr="002439D6" w:rsidRDefault="00433DA5" w:rsidP="002439D6">
      <w:pPr>
        <w:pStyle w:val="Textoindependiente"/>
        <w:tabs>
          <w:tab w:val="left" w:pos="720"/>
        </w:tabs>
        <w:rPr>
          <w:rFonts w:ascii="Arial" w:hAnsi="Arial" w:cs="Arial"/>
          <w:b/>
          <w:spacing w:val="14"/>
          <w:sz w:val="24"/>
          <w:szCs w:val="24"/>
          <w:lang w:val="es-ES_tradnl"/>
        </w:rPr>
      </w:pPr>
      <w:r w:rsidRPr="002439D6">
        <w:rPr>
          <w:rFonts w:ascii="Arial" w:hAnsi="Arial" w:cs="Arial"/>
          <w:b/>
          <w:spacing w:val="14"/>
          <w:sz w:val="24"/>
          <w:szCs w:val="24"/>
          <w:lang w:val="es-ES_tradnl"/>
        </w:rPr>
        <w:t xml:space="preserve">MARCAS DE PAVIMENTO (CENTRALES Y LATERALES). </w:t>
      </w:r>
    </w:p>
    <w:p w:rsidR="00433DA5" w:rsidRPr="00055DFB" w:rsidRDefault="00433DA5" w:rsidP="004349DA">
      <w:pPr>
        <w:jc w:val="both"/>
        <w:rPr>
          <w:rFonts w:ascii="Arial" w:hAnsi="Arial" w:cs="Arial"/>
          <w:lang w:val="es-ES_tradnl"/>
        </w:rPr>
      </w:pPr>
    </w:p>
    <w:p w:rsidR="00433DA5" w:rsidRPr="002439D6" w:rsidRDefault="00433DA5" w:rsidP="00C95863">
      <w:pPr>
        <w:pStyle w:val="Textoindependiente"/>
        <w:tabs>
          <w:tab w:val="left" w:pos="0"/>
        </w:tabs>
        <w:spacing w:line="276" w:lineRule="auto"/>
        <w:jc w:val="both"/>
        <w:rPr>
          <w:rFonts w:ascii="Arial" w:hAnsi="Arial" w:cs="Arial"/>
          <w:spacing w:val="14"/>
          <w:sz w:val="24"/>
          <w:szCs w:val="24"/>
          <w:lang w:val="es-ES_tradnl"/>
        </w:rPr>
      </w:pPr>
      <w:r w:rsidRPr="002439D6">
        <w:rPr>
          <w:rFonts w:ascii="Arial" w:hAnsi="Arial" w:cs="Arial"/>
          <w:spacing w:val="14"/>
          <w:sz w:val="24"/>
          <w:szCs w:val="24"/>
          <w:lang w:val="es-ES_tradnl"/>
        </w:rPr>
        <w:t xml:space="preserve">Se hará de acuerdo con el proyecto y con </w:t>
      </w:r>
      <w:r>
        <w:rPr>
          <w:rFonts w:ascii="Arial" w:hAnsi="Arial" w:cs="Arial"/>
          <w:spacing w:val="14"/>
          <w:sz w:val="24"/>
          <w:szCs w:val="24"/>
          <w:lang w:val="es-ES_tradnl"/>
        </w:rPr>
        <w:t>la</w:t>
      </w:r>
      <w:r w:rsidRPr="002439D6">
        <w:rPr>
          <w:rFonts w:ascii="Arial" w:hAnsi="Arial" w:cs="Arial"/>
          <w:spacing w:val="14"/>
          <w:sz w:val="24"/>
          <w:szCs w:val="24"/>
          <w:lang w:val="es-ES_tradnl"/>
        </w:rPr>
        <w:t xml:space="preserve"> </w:t>
      </w:r>
      <w:r w:rsidRPr="000C4199">
        <w:rPr>
          <w:rFonts w:ascii="Arial" w:hAnsi="Arial" w:cs="Arial"/>
          <w:spacing w:val="14"/>
          <w:sz w:val="24"/>
          <w:szCs w:val="24"/>
          <w:lang w:val="es-ES_tradnl"/>
        </w:rPr>
        <w:t>N</w:t>
      </w:r>
      <w:r>
        <w:rPr>
          <w:rFonts w:ascii="Arial" w:hAnsi="Arial" w:cs="Arial"/>
          <w:spacing w:val="14"/>
          <w:sz w:val="24"/>
          <w:szCs w:val="24"/>
          <w:lang w:val="es-ES_tradnl"/>
        </w:rPr>
        <w:t>orma</w:t>
      </w:r>
      <w:r w:rsidRPr="000C4199">
        <w:rPr>
          <w:rFonts w:ascii="Arial" w:hAnsi="Arial" w:cs="Arial"/>
          <w:spacing w:val="14"/>
          <w:sz w:val="24"/>
          <w:szCs w:val="24"/>
          <w:lang w:val="es-ES_tradnl"/>
        </w:rPr>
        <w:t xml:space="preserve"> Oficial Mexicana NOM-050-SCT2-2001, Disposición para la señalización de cruces a nivel</w:t>
      </w:r>
      <w:r>
        <w:rPr>
          <w:rFonts w:ascii="Arial" w:hAnsi="Arial" w:cs="Arial"/>
          <w:spacing w:val="14"/>
          <w:sz w:val="24"/>
          <w:szCs w:val="24"/>
          <w:lang w:val="es-ES_tradnl"/>
        </w:rPr>
        <w:t xml:space="preserve"> y </w:t>
      </w:r>
      <w:r w:rsidRPr="000C4199">
        <w:rPr>
          <w:rFonts w:ascii="Arial" w:hAnsi="Arial" w:cs="Arial"/>
          <w:spacing w:val="14"/>
          <w:sz w:val="24"/>
          <w:szCs w:val="24"/>
          <w:lang w:val="es-ES_tradnl"/>
        </w:rPr>
        <w:t>de caminos y calles con vías férreas</w:t>
      </w:r>
      <w:r>
        <w:rPr>
          <w:rFonts w:ascii="Arial" w:hAnsi="Arial" w:cs="Arial"/>
          <w:spacing w:val="14"/>
          <w:sz w:val="24"/>
          <w:szCs w:val="24"/>
          <w:lang w:val="es-ES_tradnl"/>
        </w:rPr>
        <w:t xml:space="preserve"> y </w:t>
      </w:r>
      <w:r w:rsidRPr="000C4199">
        <w:rPr>
          <w:rFonts w:ascii="Arial" w:hAnsi="Arial" w:cs="Arial"/>
          <w:spacing w:val="14"/>
          <w:sz w:val="24"/>
          <w:szCs w:val="24"/>
          <w:lang w:val="es-ES_tradnl"/>
        </w:rPr>
        <w:t>N</w:t>
      </w:r>
      <w:r>
        <w:rPr>
          <w:rFonts w:ascii="Arial" w:hAnsi="Arial" w:cs="Arial"/>
          <w:spacing w:val="14"/>
          <w:sz w:val="24"/>
          <w:szCs w:val="24"/>
          <w:lang w:val="es-ES_tradnl"/>
        </w:rPr>
        <w:t>orma</w:t>
      </w:r>
      <w:r w:rsidRPr="000C4199">
        <w:rPr>
          <w:rFonts w:ascii="Arial" w:hAnsi="Arial" w:cs="Arial"/>
          <w:spacing w:val="14"/>
          <w:sz w:val="24"/>
          <w:szCs w:val="24"/>
          <w:lang w:val="es-ES_tradnl"/>
        </w:rPr>
        <w:t xml:space="preserve"> Oficial Mexicana NOM-034-SCT2-2011, Señalamiento horizontal y vertical de carreteras y vialidades</w:t>
      </w:r>
      <w:r>
        <w:rPr>
          <w:rFonts w:ascii="Arial" w:hAnsi="Arial" w:cs="Arial"/>
          <w:spacing w:val="14"/>
          <w:sz w:val="24"/>
          <w:szCs w:val="24"/>
          <w:lang w:val="es-ES_tradnl"/>
        </w:rPr>
        <w:t xml:space="preserve"> </w:t>
      </w:r>
      <w:r w:rsidRPr="000C4199">
        <w:rPr>
          <w:rFonts w:ascii="Arial" w:hAnsi="Arial" w:cs="Arial"/>
          <w:spacing w:val="14"/>
          <w:sz w:val="24"/>
          <w:szCs w:val="24"/>
          <w:lang w:val="es-ES_tradnl"/>
        </w:rPr>
        <w:t>urbanas</w:t>
      </w:r>
      <w:r>
        <w:rPr>
          <w:rFonts w:ascii="Arial" w:hAnsi="Arial" w:cs="Arial"/>
          <w:spacing w:val="14"/>
          <w:sz w:val="24"/>
          <w:szCs w:val="24"/>
          <w:lang w:val="es-ES_tradnl"/>
        </w:rPr>
        <w:t xml:space="preserve">, </w:t>
      </w:r>
      <w:proofErr w:type="spellStart"/>
      <w:r>
        <w:rPr>
          <w:rFonts w:ascii="Arial" w:hAnsi="Arial" w:cs="Arial"/>
          <w:spacing w:val="14"/>
          <w:sz w:val="24"/>
          <w:szCs w:val="24"/>
          <w:lang w:val="es-ES_tradnl"/>
        </w:rPr>
        <w:t>asi</w:t>
      </w:r>
      <w:proofErr w:type="spellEnd"/>
      <w:r>
        <w:rPr>
          <w:rFonts w:ascii="Arial" w:hAnsi="Arial" w:cs="Arial"/>
          <w:spacing w:val="14"/>
          <w:sz w:val="24"/>
          <w:szCs w:val="24"/>
          <w:lang w:val="es-ES_tradnl"/>
        </w:rPr>
        <w:t xml:space="preserve"> como las normas </w:t>
      </w:r>
      <w:r w:rsidRPr="002439D6">
        <w:rPr>
          <w:rFonts w:ascii="Arial" w:hAnsi="Arial" w:cs="Arial"/>
          <w:spacing w:val="14"/>
          <w:sz w:val="24"/>
          <w:szCs w:val="24"/>
          <w:lang w:val="es-ES_tradnl"/>
        </w:rPr>
        <w:t>N•CTR•CAR•1•07•001/00</w:t>
      </w:r>
      <w:r>
        <w:rPr>
          <w:rFonts w:ascii="Arial" w:hAnsi="Arial" w:cs="Arial"/>
          <w:spacing w:val="14"/>
          <w:sz w:val="24"/>
          <w:szCs w:val="24"/>
          <w:lang w:val="es-ES_tradnl"/>
        </w:rPr>
        <w:t xml:space="preserve"> y </w:t>
      </w:r>
      <w:r w:rsidRPr="002439D6">
        <w:rPr>
          <w:rFonts w:ascii="Arial" w:hAnsi="Arial" w:cs="Arial"/>
          <w:spacing w:val="14"/>
          <w:sz w:val="24"/>
          <w:szCs w:val="24"/>
          <w:lang w:val="es-ES_tradnl"/>
        </w:rPr>
        <w:t>N•CTR•CAR•1•07•004/02</w:t>
      </w:r>
      <w:r>
        <w:rPr>
          <w:rFonts w:ascii="Arial" w:hAnsi="Arial" w:cs="Arial"/>
          <w:spacing w:val="14"/>
          <w:sz w:val="24"/>
          <w:szCs w:val="24"/>
          <w:lang w:val="es-ES_tradnl"/>
        </w:rPr>
        <w:t xml:space="preserve"> de la Normativa SCT.</w:t>
      </w:r>
    </w:p>
    <w:p w:rsidR="00433DA5" w:rsidRPr="00055DFB" w:rsidRDefault="00433DA5" w:rsidP="00C95863">
      <w:pPr>
        <w:pStyle w:val="Textoindependiente"/>
        <w:tabs>
          <w:tab w:val="left" w:pos="0"/>
        </w:tabs>
        <w:spacing w:line="276" w:lineRule="auto"/>
        <w:jc w:val="both"/>
        <w:rPr>
          <w:rFonts w:ascii="Arial" w:hAnsi="Arial" w:cs="Arial"/>
          <w:b/>
          <w:bCs/>
          <w:lang w:val="es-ES_tradnl"/>
        </w:rPr>
      </w:pPr>
    </w:p>
    <w:p w:rsidR="00433DA5" w:rsidRPr="00055DFB" w:rsidRDefault="00433DA5" w:rsidP="002439D6">
      <w:pPr>
        <w:pStyle w:val="Textoindependiente"/>
        <w:tabs>
          <w:tab w:val="left" w:pos="720"/>
        </w:tabs>
        <w:rPr>
          <w:rFonts w:ascii="Arial" w:hAnsi="Arial" w:cs="Arial"/>
          <w:b/>
          <w:bCs/>
          <w:lang w:val="es-ES_tradnl"/>
        </w:rPr>
      </w:pPr>
      <w:r w:rsidRPr="002439D6">
        <w:rPr>
          <w:rFonts w:ascii="Arial" w:hAnsi="Arial" w:cs="Arial"/>
          <w:b/>
          <w:spacing w:val="14"/>
          <w:sz w:val="24"/>
          <w:szCs w:val="24"/>
          <w:lang w:val="es-ES_tradnl"/>
        </w:rPr>
        <w:t>SEÑALAMIENTO VERTICAL.</w:t>
      </w:r>
    </w:p>
    <w:p w:rsidR="00433DA5" w:rsidRPr="00055DFB" w:rsidRDefault="00433DA5" w:rsidP="004349DA">
      <w:pPr>
        <w:ind w:left="426" w:hanging="426"/>
        <w:jc w:val="both"/>
        <w:rPr>
          <w:rFonts w:ascii="Arial" w:hAnsi="Arial" w:cs="Arial"/>
          <w:b/>
          <w:bCs/>
          <w:lang w:val="es-ES_tradnl"/>
        </w:rPr>
      </w:pPr>
    </w:p>
    <w:p w:rsidR="00433DA5" w:rsidRPr="002439D6" w:rsidRDefault="00433DA5" w:rsidP="002439D6">
      <w:pPr>
        <w:pStyle w:val="Textoindependiente"/>
        <w:tabs>
          <w:tab w:val="left" w:pos="0"/>
        </w:tabs>
        <w:spacing w:line="276" w:lineRule="auto"/>
        <w:jc w:val="both"/>
        <w:rPr>
          <w:rFonts w:ascii="Arial" w:hAnsi="Arial" w:cs="Arial"/>
          <w:spacing w:val="14"/>
          <w:sz w:val="24"/>
          <w:szCs w:val="24"/>
          <w:lang w:val="es-ES_tradnl"/>
        </w:rPr>
      </w:pPr>
      <w:r w:rsidRPr="002439D6">
        <w:rPr>
          <w:rFonts w:ascii="Arial" w:hAnsi="Arial" w:cs="Arial"/>
          <w:spacing w:val="14"/>
          <w:sz w:val="24"/>
          <w:szCs w:val="24"/>
          <w:lang w:val="es-ES_tradnl"/>
        </w:rPr>
        <w:t>Se fabricará y colocará de acuerdo con lo establecido en el proyecto y con las normas N•CTR•CAR•1•07•005/00 y N•CTR•CAR•1•07•006/00</w:t>
      </w:r>
    </w:p>
    <w:p w:rsidR="00433DA5" w:rsidRPr="00055DFB" w:rsidRDefault="00433DA5" w:rsidP="004349DA">
      <w:pPr>
        <w:jc w:val="both"/>
        <w:rPr>
          <w:rFonts w:ascii="Arial" w:hAnsi="Arial" w:cs="Arial"/>
          <w:lang w:val="es-ES_tradnl"/>
        </w:rPr>
      </w:pPr>
    </w:p>
    <w:p w:rsidR="00433DA5" w:rsidRDefault="00433DA5" w:rsidP="004349DA">
      <w:pPr>
        <w:pStyle w:val="Textoindependiente"/>
        <w:tabs>
          <w:tab w:val="left" w:pos="0"/>
        </w:tabs>
      </w:pPr>
    </w:p>
    <w:p w:rsidR="00433DA5" w:rsidRDefault="00433DA5" w:rsidP="004349DA">
      <w:pPr>
        <w:pStyle w:val="Textoindependiente"/>
        <w:tabs>
          <w:tab w:val="left" w:pos="0"/>
        </w:tabs>
      </w:pPr>
    </w:p>
    <w:p w:rsidR="00433DA5" w:rsidRDefault="00433DA5" w:rsidP="004349DA">
      <w:pPr>
        <w:pStyle w:val="Textoindependiente"/>
        <w:tabs>
          <w:tab w:val="left" w:pos="0"/>
        </w:tabs>
      </w:pPr>
    </w:p>
    <w:p w:rsidR="00433DA5" w:rsidRDefault="00433DA5" w:rsidP="004349DA">
      <w:pPr>
        <w:pStyle w:val="Textoindependiente"/>
        <w:tabs>
          <w:tab w:val="left" w:pos="0"/>
        </w:tabs>
      </w:pPr>
    </w:p>
    <w:p w:rsidR="00433DA5" w:rsidRPr="00AA1D45" w:rsidRDefault="00433DA5" w:rsidP="00AA1D45">
      <w:pPr>
        <w:pStyle w:val="Textoindependiente2"/>
        <w:rPr>
          <w:bCs/>
        </w:rPr>
      </w:pPr>
      <w:r w:rsidRPr="00AA1D45">
        <w:rPr>
          <w:bCs/>
        </w:rPr>
        <w:t>VIII.- OBLIGACIÓN DEL CONTRATISTA PARA EL CONTROL DE LA OBRA EJECUTADA.</w:t>
      </w:r>
    </w:p>
    <w:p w:rsidR="00433DA5" w:rsidRPr="00055DFB" w:rsidRDefault="00433DA5" w:rsidP="004349DA">
      <w:pPr>
        <w:pStyle w:val="Textoindependiente"/>
        <w:tabs>
          <w:tab w:val="left" w:pos="0"/>
        </w:tabs>
        <w:rPr>
          <w:b/>
          <w:bCs/>
          <w:lang w:val="es-ES_tradnl"/>
        </w:rPr>
      </w:pPr>
    </w:p>
    <w:p w:rsidR="00433DA5" w:rsidRPr="00350288" w:rsidRDefault="00433DA5" w:rsidP="00350288">
      <w:pPr>
        <w:pStyle w:val="Textoindependiente"/>
        <w:tabs>
          <w:tab w:val="left" w:pos="0"/>
        </w:tabs>
        <w:spacing w:line="276" w:lineRule="auto"/>
        <w:jc w:val="both"/>
        <w:rPr>
          <w:rFonts w:ascii="Arial" w:hAnsi="Arial" w:cs="Arial"/>
          <w:spacing w:val="14"/>
          <w:sz w:val="24"/>
          <w:szCs w:val="24"/>
          <w:lang w:val="es-ES_tradnl"/>
        </w:rPr>
      </w:pPr>
      <w:r w:rsidRPr="00350288">
        <w:rPr>
          <w:rFonts w:ascii="Arial" w:hAnsi="Arial" w:cs="Arial"/>
          <w:spacing w:val="14"/>
          <w:sz w:val="24"/>
          <w:szCs w:val="24"/>
          <w:lang w:val="es-ES_tradnl"/>
        </w:rPr>
        <w:t xml:space="preserve">Deberá entregar en su propuesta técnica los datos del laboratorio central y de campo que pretenda utilizar, mismo que deberá ser aprobado por la Dependencia, ya sea propio o si decide contratar los servicios de un laboratorio particular asentando su razón social, ubicación y domicilio oficial, el nombre de la persona responsable de éste, el cual deberá ser ingeniero civil con cédula profesional y con experiencia en vías terrestres, para comprobarlo deberá anexar currículum para verificar que cuente con la experiencia en control de calidad, el responsable deberá permanecer en la obra durante la duración de ésta; también debe contar con un grupo de personas con experiencia en control de calidad y que conozcan ampliamente los aspectos relacionados con el tipo de obra de que se trata; de igual manera deberá contar con laboratoristas y auxiliares suficientes para atender todos los frentes de obra en los </w:t>
      </w:r>
      <w:r w:rsidRPr="00350288">
        <w:rPr>
          <w:rFonts w:ascii="Arial" w:hAnsi="Arial" w:cs="Arial"/>
          <w:spacing w:val="14"/>
          <w:sz w:val="24"/>
          <w:szCs w:val="24"/>
          <w:lang w:val="es-ES_tradnl"/>
        </w:rPr>
        <w:lastRenderedPageBreak/>
        <w:t xml:space="preserve">aspectos de muestreo, manejo, transporte, almacenamiento, preparación de las muestras, ejecución de las pruebas de campo y laboratorio, mantenimiento y calibración del equipo de laboratorio entre otras, que será verificado por esta DEPENDENCIA. El personal deberá estar capacitado y acreditará ante la DEPENDENCIA el conocimiento de las pruebas y procedimientos correspondientes a las actividades que desempeñen. El jefe de control de calidad analizará estadísticamente los resultados de las mediciones, así como los resultados de las pruebas de laboratorio que se ejecuten. El jefe de control de calidad deberá hacer informes mediante tablas, gráficas, croquis y fotografías, de los resultados de las mediciones y pruebas ejecutadas incluyendo la información necesaria para su interpretación; las cartas de control y los análisis estadísticos realizados, en su caso; las acciones y los tratamientos recomendados de cada concepto de trabajo realizado y el dictamen de calidad. También deberá hacer informes diarios elaborados para cada material, frente y concepto de obra al término de cada día. </w:t>
      </w:r>
    </w:p>
    <w:p w:rsidR="00433DA5" w:rsidRDefault="00433DA5" w:rsidP="00350288">
      <w:pPr>
        <w:pStyle w:val="Textoindependiente"/>
        <w:tabs>
          <w:tab w:val="left" w:pos="0"/>
        </w:tabs>
        <w:spacing w:line="276" w:lineRule="auto"/>
        <w:jc w:val="both"/>
        <w:rPr>
          <w:rFonts w:ascii="Arial" w:hAnsi="Arial" w:cs="Arial"/>
          <w:spacing w:val="14"/>
          <w:sz w:val="24"/>
          <w:szCs w:val="24"/>
          <w:lang w:val="es-ES_tradnl"/>
        </w:rPr>
      </w:pPr>
    </w:p>
    <w:p w:rsidR="00433DA5" w:rsidRPr="00350288" w:rsidRDefault="00433DA5" w:rsidP="00350288">
      <w:pPr>
        <w:pStyle w:val="Textoindependiente"/>
        <w:tabs>
          <w:tab w:val="left" w:pos="0"/>
        </w:tabs>
        <w:spacing w:line="276" w:lineRule="auto"/>
        <w:jc w:val="both"/>
        <w:rPr>
          <w:rFonts w:ascii="Arial" w:hAnsi="Arial" w:cs="Arial"/>
          <w:spacing w:val="14"/>
          <w:sz w:val="24"/>
          <w:szCs w:val="24"/>
          <w:lang w:val="es-ES_tradnl"/>
        </w:rPr>
      </w:pPr>
      <w:r w:rsidRPr="00350288">
        <w:rPr>
          <w:rFonts w:ascii="Arial" w:hAnsi="Arial" w:cs="Arial"/>
          <w:spacing w:val="14"/>
          <w:sz w:val="24"/>
          <w:szCs w:val="24"/>
          <w:lang w:val="es-ES_tradnl"/>
        </w:rPr>
        <w:t>Asimismo, una vez adjudicada la obra, el contratista se obliga a instalar un laboratorio cercan</w:t>
      </w:r>
      <w:r>
        <w:rPr>
          <w:rFonts w:ascii="Arial" w:hAnsi="Arial" w:cs="Arial"/>
          <w:spacing w:val="14"/>
          <w:sz w:val="24"/>
          <w:szCs w:val="24"/>
          <w:lang w:val="es-ES_tradnl"/>
        </w:rPr>
        <w:t>o</w:t>
      </w:r>
      <w:r w:rsidRPr="00350288">
        <w:rPr>
          <w:rFonts w:ascii="Arial" w:hAnsi="Arial" w:cs="Arial"/>
          <w:spacing w:val="14"/>
          <w:sz w:val="24"/>
          <w:szCs w:val="24"/>
          <w:lang w:val="es-ES_tradnl"/>
        </w:rPr>
        <w:t xml:space="preserve"> a la obra, para cumplir con los requisitos necesarios para llevar el control de calidad de la obra contratada durante su ejecución, independientemente del laboratorio del campo, los cuales deberán ser aprobados como se indico. Además de entregar los reportes de las pruebas y análisis estadísticos respectivos a la Dependencia, junto con los números generadores que amparen los trabajos ejecutados en el periodo de la estimación correspondiente.</w:t>
      </w:r>
    </w:p>
    <w:p w:rsidR="00433DA5" w:rsidRPr="00350288" w:rsidRDefault="00433DA5" w:rsidP="00350288">
      <w:pPr>
        <w:pStyle w:val="Textoindependiente"/>
        <w:tabs>
          <w:tab w:val="left" w:pos="0"/>
        </w:tabs>
        <w:spacing w:line="276" w:lineRule="auto"/>
        <w:jc w:val="both"/>
        <w:rPr>
          <w:rFonts w:ascii="Arial" w:hAnsi="Arial" w:cs="Arial"/>
          <w:spacing w:val="14"/>
          <w:sz w:val="24"/>
          <w:szCs w:val="24"/>
          <w:lang w:val="es-ES_tradnl"/>
        </w:rPr>
      </w:pPr>
      <w:r w:rsidRPr="00350288">
        <w:rPr>
          <w:rFonts w:ascii="Arial" w:hAnsi="Arial" w:cs="Arial"/>
          <w:spacing w:val="14"/>
          <w:sz w:val="24"/>
          <w:szCs w:val="24"/>
          <w:lang w:val="es-ES_tradnl"/>
        </w:rPr>
        <w:t>El laboratorio deberá instalarse antes del inicio de los trabajos con el tiempo suficiente para efectuar los estudios y pruebas necesarias para garantizar que la ejecución de la Obra se haga de acuerdo a lo estipulado en las Normas de Calidad de la DEPENDENCIA; en el entendido de que no se le permitirá iniciar ningún tipo de trabajo si no se cumple con esta disposición.</w:t>
      </w:r>
    </w:p>
    <w:p w:rsidR="00433DA5" w:rsidRPr="00350288" w:rsidRDefault="00433DA5" w:rsidP="00350288">
      <w:pPr>
        <w:pStyle w:val="Textoindependiente"/>
        <w:tabs>
          <w:tab w:val="left" w:pos="0"/>
        </w:tabs>
        <w:spacing w:line="276" w:lineRule="auto"/>
        <w:jc w:val="both"/>
        <w:rPr>
          <w:rFonts w:ascii="Arial" w:hAnsi="Arial" w:cs="Arial"/>
          <w:spacing w:val="14"/>
          <w:sz w:val="24"/>
          <w:szCs w:val="24"/>
          <w:lang w:val="es-ES_tradnl"/>
        </w:rPr>
      </w:pPr>
      <w:r w:rsidRPr="00350288">
        <w:rPr>
          <w:rFonts w:ascii="Arial" w:hAnsi="Arial" w:cs="Arial"/>
          <w:spacing w:val="14"/>
          <w:sz w:val="24"/>
          <w:szCs w:val="24"/>
          <w:lang w:val="es-ES_tradnl"/>
        </w:rPr>
        <w:t xml:space="preserve">El contratista deberá someter a consideración y aprobación de la DEPENDENCIA el número de frentes de trabajo que pretenda atacar simultáneamente de acuerdo a su programa y necesidades del equipo, la </w:t>
      </w:r>
      <w:r w:rsidRPr="00350288">
        <w:rPr>
          <w:rFonts w:ascii="Arial" w:hAnsi="Arial" w:cs="Arial"/>
          <w:spacing w:val="14"/>
          <w:sz w:val="24"/>
          <w:szCs w:val="24"/>
          <w:lang w:val="es-ES_tradnl"/>
        </w:rPr>
        <w:lastRenderedPageBreak/>
        <w:t xml:space="preserve">aceptación por parte de la DEPENDENCIA de los frentes de trabajos propuestos por el contratista, en ningún caso libera a este de la obligación de disponer de los trabajos en forma tal que permitan llevarlos de una manera ordenada en cada una de las etapas, dejando Tramos terminados al 100% y no </w:t>
      </w:r>
      <w:proofErr w:type="spellStart"/>
      <w:r w:rsidRPr="00350288">
        <w:rPr>
          <w:rFonts w:ascii="Arial" w:hAnsi="Arial" w:cs="Arial"/>
          <w:spacing w:val="14"/>
          <w:sz w:val="24"/>
          <w:szCs w:val="24"/>
          <w:lang w:val="es-ES_tradnl"/>
        </w:rPr>
        <w:t>semiatacados</w:t>
      </w:r>
      <w:proofErr w:type="spellEnd"/>
      <w:r w:rsidRPr="00350288">
        <w:rPr>
          <w:rFonts w:ascii="Arial" w:hAnsi="Arial" w:cs="Arial"/>
          <w:spacing w:val="14"/>
          <w:sz w:val="24"/>
          <w:szCs w:val="24"/>
          <w:lang w:val="es-ES_tradnl"/>
        </w:rPr>
        <w:t xml:space="preserve"> con actividades parcialmente ejecutadas.</w:t>
      </w:r>
    </w:p>
    <w:p w:rsidR="00433DA5" w:rsidRPr="00055DFB" w:rsidRDefault="00433DA5" w:rsidP="004349DA">
      <w:pPr>
        <w:pStyle w:val="Textoindependiente"/>
        <w:tabs>
          <w:tab w:val="left" w:pos="0"/>
          <w:tab w:val="left" w:pos="540"/>
        </w:tabs>
        <w:rPr>
          <w:lang w:val="es-ES_tradnl"/>
        </w:rPr>
      </w:pPr>
    </w:p>
    <w:p w:rsidR="00433DA5" w:rsidRPr="000E0423" w:rsidRDefault="00433DA5" w:rsidP="000E0423">
      <w:pPr>
        <w:pStyle w:val="Textoindependiente2"/>
        <w:rPr>
          <w:bCs/>
        </w:rPr>
      </w:pPr>
      <w:r w:rsidRPr="000E0423">
        <w:rPr>
          <w:bCs/>
        </w:rPr>
        <w:t>IX.- PROTECCIÓN DEL AMBIENTE A LOS ENTORNOS NATURALES.</w:t>
      </w:r>
    </w:p>
    <w:p w:rsidR="00433DA5" w:rsidRPr="00055DFB" w:rsidRDefault="00433DA5" w:rsidP="004349DA">
      <w:pPr>
        <w:pStyle w:val="Textoindependiente"/>
        <w:tabs>
          <w:tab w:val="left" w:pos="0"/>
        </w:tabs>
        <w:rPr>
          <w:lang w:val="es-ES_tradnl"/>
        </w:rPr>
      </w:pPr>
    </w:p>
    <w:p w:rsidR="00433DA5" w:rsidRPr="000E0423" w:rsidRDefault="00433DA5" w:rsidP="004349DA">
      <w:pPr>
        <w:tabs>
          <w:tab w:val="left" w:pos="0"/>
          <w:tab w:val="left" w:pos="720"/>
        </w:tabs>
        <w:jc w:val="both"/>
        <w:rPr>
          <w:rFonts w:ascii="Arial" w:hAnsi="Arial" w:cs="Arial"/>
          <w:spacing w:val="14"/>
          <w:sz w:val="24"/>
          <w:szCs w:val="24"/>
          <w:lang w:val="es-ES_tradnl"/>
        </w:rPr>
      </w:pPr>
      <w:r w:rsidRPr="000E0423">
        <w:rPr>
          <w:rFonts w:ascii="Arial" w:hAnsi="Arial" w:cs="Arial"/>
          <w:spacing w:val="14"/>
          <w:sz w:val="24"/>
          <w:szCs w:val="24"/>
          <w:lang w:val="es-ES_tradnl"/>
        </w:rPr>
        <w:t>El contratista, para la ejecución de la Obra deberá prever lo necesario para:</w:t>
      </w:r>
    </w:p>
    <w:p w:rsidR="00433DA5" w:rsidRPr="000E0423" w:rsidRDefault="00433DA5" w:rsidP="004349DA">
      <w:pPr>
        <w:tabs>
          <w:tab w:val="left" w:pos="0"/>
          <w:tab w:val="left" w:pos="720"/>
        </w:tabs>
        <w:jc w:val="both"/>
        <w:rPr>
          <w:rFonts w:ascii="Arial" w:hAnsi="Arial" w:cs="Arial"/>
          <w:spacing w:val="14"/>
          <w:sz w:val="24"/>
          <w:szCs w:val="24"/>
          <w:lang w:val="es-ES_tradnl"/>
        </w:rPr>
      </w:pPr>
    </w:p>
    <w:p w:rsidR="00433DA5" w:rsidRPr="000E0423" w:rsidRDefault="00433DA5" w:rsidP="004349DA">
      <w:pPr>
        <w:tabs>
          <w:tab w:val="left" w:pos="0"/>
          <w:tab w:val="left" w:pos="720"/>
        </w:tabs>
        <w:jc w:val="both"/>
        <w:rPr>
          <w:rFonts w:ascii="Arial" w:hAnsi="Arial" w:cs="Arial"/>
          <w:spacing w:val="14"/>
          <w:sz w:val="24"/>
          <w:szCs w:val="24"/>
          <w:lang w:val="es-ES_tradnl"/>
        </w:rPr>
      </w:pPr>
      <w:r w:rsidRPr="000E0423">
        <w:rPr>
          <w:rFonts w:ascii="Arial" w:hAnsi="Arial" w:cs="Arial"/>
          <w:spacing w:val="14"/>
          <w:sz w:val="24"/>
          <w:szCs w:val="24"/>
          <w:lang w:val="es-ES_tradnl"/>
        </w:rPr>
        <w:t>Dar cabal cumplimiento a los ordenamientos en vigor emanados de la “Ley General del Equilibrio Ecológico y la Protección del Ambiente “, a los reglamentos y a las Normas Técnicas Ecológicas, expedidas por la SEMARNAT, en especial en cuanto a la emisión a la atmósfera de gases y partículas sólidas por las plantas de trituración para lo cual se instalaran los equipos de control de emisiones, a fin de que se sitúen dentro de los rangos permitidos.</w:t>
      </w:r>
    </w:p>
    <w:p w:rsidR="00433DA5" w:rsidRPr="000E0423" w:rsidRDefault="00433DA5" w:rsidP="004349DA">
      <w:pPr>
        <w:tabs>
          <w:tab w:val="left" w:pos="0"/>
          <w:tab w:val="left" w:pos="720"/>
        </w:tabs>
        <w:jc w:val="both"/>
        <w:rPr>
          <w:rFonts w:ascii="Arial" w:hAnsi="Arial" w:cs="Arial"/>
          <w:spacing w:val="14"/>
          <w:sz w:val="24"/>
          <w:szCs w:val="24"/>
          <w:lang w:val="es-ES_tradnl"/>
        </w:rPr>
      </w:pPr>
    </w:p>
    <w:p w:rsidR="00433DA5" w:rsidRDefault="00433DA5" w:rsidP="004E107E">
      <w:pPr>
        <w:tabs>
          <w:tab w:val="left" w:pos="0"/>
          <w:tab w:val="left" w:pos="720"/>
        </w:tabs>
        <w:jc w:val="both"/>
        <w:rPr>
          <w:rFonts w:ascii="Arial" w:hAnsi="Arial" w:cs="Arial"/>
          <w:spacing w:val="14"/>
          <w:sz w:val="24"/>
          <w:szCs w:val="24"/>
          <w:lang w:val="es-ES_tradnl"/>
        </w:rPr>
      </w:pPr>
      <w:r w:rsidRPr="000E0423">
        <w:rPr>
          <w:rFonts w:ascii="Arial" w:hAnsi="Arial" w:cs="Arial"/>
          <w:spacing w:val="14"/>
          <w:sz w:val="24"/>
          <w:szCs w:val="24"/>
          <w:lang w:val="es-ES_tradnl"/>
        </w:rPr>
        <w:t xml:space="preserve">La contratista deberá de considerar en los indirectos, los honorarios de un profesionista experto en materia de impacto ambiental para que revise, atienda e informe y de seguimiento a las condicionantes señaladas </w:t>
      </w:r>
      <w:r>
        <w:rPr>
          <w:rFonts w:ascii="Arial" w:hAnsi="Arial" w:cs="Arial"/>
          <w:spacing w:val="14"/>
          <w:sz w:val="24"/>
          <w:szCs w:val="24"/>
          <w:lang w:val="es-ES_tradnl"/>
        </w:rPr>
        <w:t xml:space="preserve">en el documento denominado “RESOLUCIÓN MIA –M-030/11” emitido por la Dirección de Ecología y Medio Ambiente de Salamanca el día 23 veintitrés de noviembre de 2011 dos mil once, </w:t>
      </w:r>
      <w:r w:rsidRPr="000E0423">
        <w:rPr>
          <w:rFonts w:ascii="Arial" w:hAnsi="Arial" w:cs="Arial"/>
          <w:spacing w:val="14"/>
          <w:sz w:val="24"/>
          <w:szCs w:val="24"/>
          <w:lang w:val="es-ES_tradnl"/>
        </w:rPr>
        <w:t>además de todo lo referente a esta materia. Dicho profesionista deberá estar disponible en la obra todo el tiempo que dure la misma y tendrá autoridad suficiente para detener los trabajos en caso de incumplimiento en materia de impacto ambiental por parte del contratista.</w:t>
      </w:r>
      <w:r>
        <w:rPr>
          <w:rFonts w:ascii="Arial" w:hAnsi="Arial" w:cs="Arial"/>
          <w:spacing w:val="14"/>
          <w:sz w:val="24"/>
          <w:szCs w:val="24"/>
          <w:lang w:val="es-ES_tradnl"/>
        </w:rPr>
        <w:t xml:space="preserve"> </w:t>
      </w:r>
    </w:p>
    <w:p w:rsidR="00433DA5" w:rsidRDefault="00433DA5" w:rsidP="004E107E">
      <w:pPr>
        <w:tabs>
          <w:tab w:val="left" w:pos="0"/>
          <w:tab w:val="left" w:pos="720"/>
        </w:tabs>
        <w:jc w:val="both"/>
        <w:rPr>
          <w:rFonts w:ascii="Arial" w:hAnsi="Arial" w:cs="Arial"/>
          <w:spacing w:val="14"/>
          <w:sz w:val="24"/>
          <w:szCs w:val="24"/>
          <w:lang w:val="es-ES_tradnl"/>
        </w:rPr>
      </w:pPr>
    </w:p>
    <w:p w:rsidR="00433DA5" w:rsidRPr="00474133" w:rsidRDefault="000C1E8E" w:rsidP="004349DA">
      <w:pPr>
        <w:pStyle w:val="Textoindependiente"/>
      </w:pPr>
      <w:bookmarkStart w:id="0" w:name="_PictureBullets"/>
      <w:r>
        <w:rPr>
          <w:noProof/>
          <w:vanish/>
          <w:lang w:val="es-MX" w:eastAsia="es-MX"/>
        </w:rPr>
        <w:drawing>
          <wp:inline distT="0" distB="0" distL="0" distR="0">
            <wp:extent cx="120650" cy="120650"/>
            <wp:effectExtent l="0" t="0" r="0" b="0"/>
            <wp:docPr id="4"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pic:cNvPicPr>
                      <a:picLocks noChangeAspect="1" noChangeArrowheads="1"/>
                    </pic:cNvPicPr>
                  </pic:nvPicPr>
                  <pic:blipFill>
                    <a:blip r:embed="rId8"/>
                    <a:srcRect/>
                    <a:stretch>
                      <a:fillRect/>
                    </a:stretch>
                  </pic:blipFill>
                  <pic:spPr bwMode="auto">
                    <a:xfrm>
                      <a:off x="0" y="0"/>
                      <a:ext cx="120650" cy="120650"/>
                    </a:xfrm>
                    <a:prstGeom prst="rect">
                      <a:avLst/>
                    </a:prstGeom>
                    <a:noFill/>
                    <a:ln w="9525">
                      <a:noFill/>
                      <a:miter lim="800000"/>
                      <a:headEnd/>
                      <a:tailEnd/>
                    </a:ln>
                  </pic:spPr>
                </pic:pic>
              </a:graphicData>
            </a:graphic>
          </wp:inline>
        </w:drawing>
      </w:r>
      <w:bookmarkEnd w:id="0"/>
    </w:p>
    <w:p w:rsidR="00433DA5" w:rsidRPr="00C7285C" w:rsidRDefault="00433DA5" w:rsidP="00C7285C">
      <w:pPr>
        <w:pStyle w:val="Textoindependiente2"/>
        <w:rPr>
          <w:bCs/>
        </w:rPr>
      </w:pPr>
      <w:r>
        <w:rPr>
          <w:bCs/>
        </w:rPr>
        <w:t xml:space="preserve">X. </w:t>
      </w:r>
      <w:r w:rsidRPr="00C7285C">
        <w:rPr>
          <w:bCs/>
        </w:rPr>
        <w:t xml:space="preserve">EQUIPO DE CÓMPUTO Y BANDA ANCHA </w:t>
      </w:r>
      <w:r>
        <w:rPr>
          <w:bCs/>
        </w:rPr>
        <w:t>EN LA OBRA</w:t>
      </w:r>
      <w:r w:rsidRPr="00C7285C">
        <w:rPr>
          <w:bCs/>
        </w:rPr>
        <w:t>.</w:t>
      </w:r>
    </w:p>
    <w:p w:rsidR="00433DA5" w:rsidRPr="008279B2" w:rsidRDefault="00433DA5" w:rsidP="00844C4D">
      <w:pPr>
        <w:pStyle w:val="Parrafo1"/>
        <w:rPr>
          <w:rFonts w:cs="Arial"/>
          <w:b/>
          <w:snapToGrid w:val="0"/>
          <w:lang w:val="es-ES"/>
        </w:rPr>
      </w:pPr>
    </w:p>
    <w:p w:rsidR="00433DA5" w:rsidRDefault="00433DA5" w:rsidP="00DC1134">
      <w:pPr>
        <w:tabs>
          <w:tab w:val="left" w:pos="0"/>
          <w:tab w:val="left" w:pos="720"/>
        </w:tabs>
        <w:jc w:val="both"/>
        <w:rPr>
          <w:rFonts w:ascii="Arial" w:hAnsi="Arial" w:cs="Arial"/>
          <w:spacing w:val="14"/>
          <w:sz w:val="24"/>
          <w:szCs w:val="24"/>
          <w:lang w:val="es-ES_tradnl"/>
        </w:rPr>
      </w:pPr>
      <w:r w:rsidRPr="00DC1134">
        <w:rPr>
          <w:rFonts w:ascii="Arial" w:hAnsi="Arial" w:cs="Arial"/>
          <w:spacing w:val="14"/>
          <w:sz w:val="24"/>
          <w:szCs w:val="24"/>
          <w:lang w:val="es-ES_tradnl"/>
        </w:rPr>
        <w:t xml:space="preserve">La contratista estará obligado a </w:t>
      </w:r>
      <w:r>
        <w:rPr>
          <w:rFonts w:ascii="Arial" w:hAnsi="Arial" w:cs="Arial"/>
          <w:spacing w:val="14"/>
          <w:sz w:val="24"/>
          <w:szCs w:val="24"/>
          <w:lang w:val="es-ES_tradnl"/>
        </w:rPr>
        <w:t xml:space="preserve">contar en obra, al menos, con el siguiente equipo de cómputo, servicio de banda ancha y </w:t>
      </w:r>
      <w:proofErr w:type="spellStart"/>
      <w:r>
        <w:rPr>
          <w:rFonts w:ascii="Arial" w:hAnsi="Arial" w:cs="Arial"/>
          <w:spacing w:val="14"/>
          <w:sz w:val="24"/>
          <w:szCs w:val="24"/>
          <w:lang w:val="es-ES_tradnl"/>
        </w:rPr>
        <w:t>comuniciones</w:t>
      </w:r>
      <w:proofErr w:type="spellEnd"/>
      <w:r>
        <w:rPr>
          <w:rFonts w:ascii="Arial" w:hAnsi="Arial" w:cs="Arial"/>
          <w:spacing w:val="14"/>
          <w:sz w:val="24"/>
          <w:szCs w:val="24"/>
          <w:lang w:val="es-ES_tradnl"/>
        </w:rPr>
        <w:t xml:space="preserve"> (especificaciones mínimas):</w:t>
      </w:r>
    </w:p>
    <w:p w:rsidR="00433DA5" w:rsidRDefault="00433DA5" w:rsidP="00DC1134">
      <w:pPr>
        <w:tabs>
          <w:tab w:val="left" w:pos="0"/>
          <w:tab w:val="left" w:pos="720"/>
        </w:tabs>
        <w:jc w:val="both"/>
        <w:rPr>
          <w:rFonts w:ascii="Arial" w:hAnsi="Arial" w:cs="Arial"/>
          <w:spacing w:val="14"/>
          <w:sz w:val="24"/>
          <w:szCs w:val="24"/>
          <w:lang w:val="es-ES_tradnl"/>
        </w:rPr>
      </w:pPr>
    </w:p>
    <w:p w:rsidR="00433DA5" w:rsidRDefault="00433DA5" w:rsidP="0064651B">
      <w:pPr>
        <w:pStyle w:val="Prrafodelista"/>
        <w:numPr>
          <w:ilvl w:val="0"/>
          <w:numId w:val="23"/>
        </w:numPr>
        <w:tabs>
          <w:tab w:val="left" w:pos="0"/>
          <w:tab w:val="left" w:pos="720"/>
        </w:tabs>
        <w:jc w:val="both"/>
        <w:rPr>
          <w:rFonts w:ascii="Arial" w:hAnsi="Arial" w:cs="Arial"/>
          <w:spacing w:val="14"/>
          <w:sz w:val="24"/>
          <w:szCs w:val="24"/>
          <w:lang w:val="es-ES_tradnl"/>
        </w:rPr>
      </w:pPr>
      <w:r w:rsidRPr="00DC1134">
        <w:rPr>
          <w:rFonts w:ascii="Arial" w:hAnsi="Arial" w:cs="Arial"/>
          <w:spacing w:val="14"/>
          <w:sz w:val="24"/>
          <w:szCs w:val="24"/>
          <w:lang w:val="es-ES_tradnl"/>
        </w:rPr>
        <w:lastRenderedPageBreak/>
        <w:t xml:space="preserve">2 Computadoras personales con procesador </w:t>
      </w:r>
      <w:proofErr w:type="spellStart"/>
      <w:r w:rsidRPr="00DC1134">
        <w:rPr>
          <w:rFonts w:ascii="Arial" w:hAnsi="Arial" w:cs="Arial"/>
          <w:spacing w:val="14"/>
          <w:sz w:val="24"/>
          <w:szCs w:val="24"/>
          <w:lang w:val="es-ES_tradnl"/>
        </w:rPr>
        <w:t>core</w:t>
      </w:r>
      <w:proofErr w:type="spellEnd"/>
      <w:r w:rsidRPr="00DC1134">
        <w:rPr>
          <w:rFonts w:ascii="Arial" w:hAnsi="Arial" w:cs="Arial"/>
          <w:spacing w:val="14"/>
          <w:sz w:val="24"/>
          <w:szCs w:val="24"/>
          <w:lang w:val="es-ES_tradnl"/>
        </w:rPr>
        <w:t xml:space="preserve"> i-5, 4mb en </w:t>
      </w:r>
      <w:proofErr w:type="spellStart"/>
      <w:r w:rsidRPr="00DC1134">
        <w:rPr>
          <w:rFonts w:ascii="Arial" w:hAnsi="Arial" w:cs="Arial"/>
          <w:spacing w:val="14"/>
          <w:sz w:val="24"/>
          <w:szCs w:val="24"/>
          <w:lang w:val="es-ES_tradnl"/>
        </w:rPr>
        <w:t>ram</w:t>
      </w:r>
      <w:proofErr w:type="spellEnd"/>
      <w:r w:rsidRPr="00DC1134">
        <w:rPr>
          <w:rFonts w:ascii="Arial" w:hAnsi="Arial" w:cs="Arial"/>
          <w:spacing w:val="14"/>
          <w:sz w:val="24"/>
          <w:szCs w:val="24"/>
          <w:lang w:val="es-ES_tradnl"/>
        </w:rPr>
        <w:t xml:space="preserve">, 250gb en disco duro, monitor de 17 pulgadas, lector y grabador de </w:t>
      </w:r>
      <w:proofErr w:type="spellStart"/>
      <w:r w:rsidRPr="00DC1134">
        <w:rPr>
          <w:rFonts w:ascii="Arial" w:hAnsi="Arial" w:cs="Arial"/>
          <w:spacing w:val="14"/>
          <w:sz w:val="24"/>
          <w:szCs w:val="24"/>
          <w:lang w:val="es-ES_tradnl"/>
        </w:rPr>
        <w:t>dvd</w:t>
      </w:r>
      <w:proofErr w:type="spellEnd"/>
      <w:r w:rsidRPr="00DC1134">
        <w:rPr>
          <w:rFonts w:ascii="Arial" w:hAnsi="Arial" w:cs="Arial"/>
          <w:spacing w:val="14"/>
          <w:sz w:val="24"/>
          <w:szCs w:val="24"/>
          <w:lang w:val="es-ES_tradnl"/>
        </w:rPr>
        <w:t xml:space="preserve">, lector de tarjetas de memoria, 2 puertos </w:t>
      </w:r>
      <w:proofErr w:type="spellStart"/>
      <w:r w:rsidRPr="00DC1134">
        <w:rPr>
          <w:rFonts w:ascii="Arial" w:hAnsi="Arial" w:cs="Arial"/>
          <w:spacing w:val="14"/>
          <w:sz w:val="24"/>
          <w:szCs w:val="24"/>
          <w:lang w:val="es-ES_tradnl"/>
        </w:rPr>
        <w:t>usb</w:t>
      </w:r>
      <w:proofErr w:type="spellEnd"/>
      <w:r w:rsidRPr="00DC1134">
        <w:rPr>
          <w:rFonts w:ascii="Arial" w:hAnsi="Arial" w:cs="Arial"/>
          <w:spacing w:val="14"/>
          <w:sz w:val="24"/>
          <w:szCs w:val="24"/>
          <w:lang w:val="es-ES_tradnl"/>
        </w:rPr>
        <w:t>. Sistema operativo Windows 7 de 64 bits en español, teclado en español, mouse, conectividad WI-FI</w:t>
      </w:r>
    </w:p>
    <w:p w:rsidR="00433DA5" w:rsidRDefault="00433DA5" w:rsidP="0064651B">
      <w:pPr>
        <w:pStyle w:val="Prrafodelista"/>
        <w:numPr>
          <w:ilvl w:val="0"/>
          <w:numId w:val="23"/>
        </w:numPr>
        <w:tabs>
          <w:tab w:val="left" w:pos="0"/>
          <w:tab w:val="left" w:pos="720"/>
        </w:tabs>
        <w:jc w:val="both"/>
        <w:rPr>
          <w:rFonts w:ascii="Arial" w:hAnsi="Arial" w:cs="Arial"/>
          <w:spacing w:val="14"/>
          <w:sz w:val="24"/>
          <w:szCs w:val="24"/>
          <w:lang w:val="es-ES_tradnl"/>
        </w:rPr>
      </w:pPr>
      <w:r>
        <w:rPr>
          <w:rFonts w:ascii="Arial" w:hAnsi="Arial" w:cs="Arial"/>
          <w:spacing w:val="14"/>
          <w:sz w:val="24"/>
          <w:szCs w:val="24"/>
          <w:lang w:val="es-ES_tradnl"/>
        </w:rPr>
        <w:t xml:space="preserve">2 memorias flash </w:t>
      </w:r>
      <w:proofErr w:type="spellStart"/>
      <w:r>
        <w:rPr>
          <w:rFonts w:ascii="Arial" w:hAnsi="Arial" w:cs="Arial"/>
          <w:spacing w:val="14"/>
          <w:sz w:val="24"/>
          <w:szCs w:val="24"/>
          <w:lang w:val="es-ES_tradnl"/>
        </w:rPr>
        <w:t>usb</w:t>
      </w:r>
      <w:proofErr w:type="spellEnd"/>
      <w:r>
        <w:rPr>
          <w:rFonts w:ascii="Arial" w:hAnsi="Arial" w:cs="Arial"/>
          <w:spacing w:val="14"/>
          <w:sz w:val="24"/>
          <w:szCs w:val="24"/>
          <w:lang w:val="es-ES_tradnl"/>
        </w:rPr>
        <w:t xml:space="preserve"> 2.0 de 4gb</w:t>
      </w:r>
    </w:p>
    <w:p w:rsidR="00433DA5" w:rsidRDefault="00433DA5" w:rsidP="0064651B">
      <w:pPr>
        <w:pStyle w:val="Prrafodelista"/>
        <w:numPr>
          <w:ilvl w:val="0"/>
          <w:numId w:val="23"/>
        </w:numPr>
        <w:tabs>
          <w:tab w:val="left" w:pos="0"/>
          <w:tab w:val="left" w:pos="720"/>
        </w:tabs>
        <w:jc w:val="both"/>
        <w:rPr>
          <w:rFonts w:ascii="Arial" w:hAnsi="Arial" w:cs="Arial"/>
          <w:spacing w:val="14"/>
          <w:sz w:val="24"/>
          <w:szCs w:val="24"/>
          <w:lang w:val="es-ES_tradnl"/>
        </w:rPr>
      </w:pPr>
      <w:r>
        <w:rPr>
          <w:rFonts w:ascii="Arial" w:hAnsi="Arial" w:cs="Arial"/>
          <w:spacing w:val="14"/>
          <w:sz w:val="24"/>
          <w:szCs w:val="24"/>
          <w:lang w:val="es-ES_tradnl"/>
        </w:rPr>
        <w:t>1 impresora laser o inyección de tinta a color</w:t>
      </w:r>
    </w:p>
    <w:p w:rsidR="00433DA5" w:rsidRDefault="00433DA5" w:rsidP="0064651B">
      <w:pPr>
        <w:pStyle w:val="Prrafodelista"/>
        <w:numPr>
          <w:ilvl w:val="0"/>
          <w:numId w:val="23"/>
        </w:numPr>
        <w:tabs>
          <w:tab w:val="left" w:pos="0"/>
          <w:tab w:val="left" w:pos="720"/>
        </w:tabs>
        <w:jc w:val="both"/>
        <w:rPr>
          <w:rFonts w:ascii="Arial" w:hAnsi="Arial" w:cs="Arial"/>
          <w:spacing w:val="14"/>
          <w:sz w:val="24"/>
          <w:szCs w:val="24"/>
          <w:lang w:val="es-ES_tradnl"/>
        </w:rPr>
      </w:pPr>
      <w:r>
        <w:rPr>
          <w:rFonts w:ascii="Arial" w:hAnsi="Arial" w:cs="Arial"/>
          <w:spacing w:val="14"/>
          <w:sz w:val="24"/>
          <w:szCs w:val="24"/>
          <w:lang w:val="es-ES_tradnl"/>
        </w:rPr>
        <w:t>Conexión a internet de 1mb/s</w:t>
      </w:r>
    </w:p>
    <w:p w:rsidR="00433DA5" w:rsidRDefault="00433DA5" w:rsidP="0064651B">
      <w:pPr>
        <w:pStyle w:val="Prrafodelista"/>
        <w:numPr>
          <w:ilvl w:val="0"/>
          <w:numId w:val="23"/>
        </w:numPr>
        <w:tabs>
          <w:tab w:val="left" w:pos="0"/>
          <w:tab w:val="left" w:pos="720"/>
        </w:tabs>
        <w:jc w:val="both"/>
        <w:rPr>
          <w:rFonts w:ascii="Arial" w:hAnsi="Arial" w:cs="Arial"/>
          <w:spacing w:val="14"/>
          <w:sz w:val="24"/>
          <w:szCs w:val="24"/>
          <w:lang w:val="es-ES_tradnl"/>
        </w:rPr>
      </w:pPr>
      <w:r>
        <w:rPr>
          <w:rFonts w:ascii="Arial" w:hAnsi="Arial" w:cs="Arial"/>
          <w:spacing w:val="14"/>
          <w:sz w:val="24"/>
          <w:szCs w:val="24"/>
          <w:lang w:val="es-ES_tradnl"/>
        </w:rPr>
        <w:t>Teléfono fijo con servicio local y de larga distancia</w:t>
      </w:r>
    </w:p>
    <w:p w:rsidR="00433DA5" w:rsidRPr="00DC1134" w:rsidRDefault="00433DA5" w:rsidP="0064651B">
      <w:pPr>
        <w:pStyle w:val="Prrafodelista"/>
        <w:numPr>
          <w:ilvl w:val="0"/>
          <w:numId w:val="23"/>
        </w:numPr>
        <w:tabs>
          <w:tab w:val="left" w:pos="0"/>
          <w:tab w:val="left" w:pos="720"/>
        </w:tabs>
        <w:jc w:val="both"/>
        <w:rPr>
          <w:rFonts w:ascii="Arial" w:hAnsi="Arial" w:cs="Arial"/>
          <w:spacing w:val="14"/>
          <w:sz w:val="24"/>
          <w:szCs w:val="24"/>
          <w:lang w:val="es-ES_tradnl"/>
        </w:rPr>
      </w:pPr>
      <w:r>
        <w:rPr>
          <w:rFonts w:ascii="Arial" w:hAnsi="Arial" w:cs="Arial"/>
          <w:spacing w:val="14"/>
          <w:sz w:val="24"/>
          <w:szCs w:val="24"/>
          <w:lang w:val="es-ES_tradnl"/>
        </w:rPr>
        <w:t xml:space="preserve">Celular y/o radio </w:t>
      </w:r>
      <w:proofErr w:type="spellStart"/>
      <w:r>
        <w:rPr>
          <w:rFonts w:ascii="Arial" w:hAnsi="Arial" w:cs="Arial"/>
          <w:spacing w:val="14"/>
          <w:sz w:val="24"/>
          <w:szCs w:val="24"/>
          <w:lang w:val="es-ES_tradnl"/>
        </w:rPr>
        <w:t>nextel</w:t>
      </w:r>
      <w:proofErr w:type="spellEnd"/>
      <w:r>
        <w:rPr>
          <w:rFonts w:ascii="Arial" w:hAnsi="Arial" w:cs="Arial"/>
          <w:spacing w:val="14"/>
          <w:sz w:val="24"/>
          <w:szCs w:val="24"/>
          <w:lang w:val="es-ES_tradnl"/>
        </w:rPr>
        <w:t xml:space="preserve"> para personal técnico.</w:t>
      </w:r>
    </w:p>
    <w:p w:rsidR="00433DA5" w:rsidRPr="00DC1134" w:rsidRDefault="00433DA5" w:rsidP="00844C4D">
      <w:pPr>
        <w:ind w:left="360"/>
        <w:rPr>
          <w:rStyle w:val="Textoennegrita"/>
          <w:rFonts w:ascii="Arial" w:hAnsi="Arial" w:cs="Arial"/>
          <w:lang w:val="es-ES_tradnl"/>
        </w:rPr>
      </w:pPr>
    </w:p>
    <w:p w:rsidR="00433DA5" w:rsidRPr="008279B2" w:rsidRDefault="00433DA5" w:rsidP="00844C4D">
      <w:pPr>
        <w:widowControl w:val="0"/>
        <w:tabs>
          <w:tab w:val="center" w:pos="284"/>
        </w:tabs>
        <w:ind w:left="993" w:hanging="273"/>
        <w:jc w:val="center"/>
        <w:outlineLvl w:val="0"/>
        <w:rPr>
          <w:rFonts w:ascii="Arial" w:hAnsi="Arial" w:cs="Arial"/>
          <w:b/>
          <w:i/>
          <w:iCs/>
          <w:snapToGrid w:val="0"/>
          <w:sz w:val="28"/>
          <w:szCs w:val="28"/>
          <w:lang w:val="es-MX"/>
        </w:rPr>
      </w:pPr>
    </w:p>
    <w:p w:rsidR="00433DA5" w:rsidRPr="00086BA7" w:rsidRDefault="00433DA5" w:rsidP="00086BA7">
      <w:pPr>
        <w:tabs>
          <w:tab w:val="left" w:pos="0"/>
          <w:tab w:val="left" w:pos="720"/>
        </w:tabs>
        <w:jc w:val="both"/>
        <w:rPr>
          <w:rFonts w:ascii="Arial" w:hAnsi="Arial" w:cs="Arial"/>
          <w:spacing w:val="14"/>
          <w:sz w:val="24"/>
          <w:szCs w:val="24"/>
          <w:lang w:val="es-ES_tradnl"/>
        </w:rPr>
      </w:pPr>
      <w:r w:rsidRPr="00086BA7">
        <w:rPr>
          <w:rFonts w:ascii="Arial" w:hAnsi="Arial" w:cs="Arial"/>
          <w:spacing w:val="14"/>
          <w:sz w:val="24"/>
          <w:szCs w:val="24"/>
          <w:lang w:val="es-ES_tradnl"/>
        </w:rPr>
        <w:t>Todo lo anterior, la contratista lo deberá considerar dentro del cálculo de costo Indirecto y al término de la obra podrá disponer del equipo.</w:t>
      </w:r>
    </w:p>
    <w:p w:rsidR="00433DA5" w:rsidRDefault="00433DA5">
      <w:pPr>
        <w:rPr>
          <w:lang w:val="es-MX"/>
        </w:rPr>
      </w:pPr>
    </w:p>
    <w:p w:rsidR="00433DA5" w:rsidRDefault="00433DA5" w:rsidP="00086BA7">
      <w:pPr>
        <w:tabs>
          <w:tab w:val="left" w:pos="0"/>
          <w:tab w:val="left" w:pos="720"/>
        </w:tabs>
        <w:jc w:val="both"/>
        <w:rPr>
          <w:rFonts w:ascii="Arial" w:hAnsi="Arial" w:cs="Arial"/>
          <w:spacing w:val="14"/>
          <w:sz w:val="24"/>
          <w:szCs w:val="24"/>
          <w:lang w:val="es-ES_tradnl"/>
        </w:rPr>
      </w:pPr>
    </w:p>
    <w:p w:rsidR="00433DA5" w:rsidRDefault="00433DA5" w:rsidP="00086BA7">
      <w:pPr>
        <w:tabs>
          <w:tab w:val="left" w:pos="0"/>
          <w:tab w:val="left" w:pos="720"/>
        </w:tabs>
        <w:jc w:val="both"/>
        <w:rPr>
          <w:rFonts w:ascii="Arial" w:hAnsi="Arial" w:cs="Arial"/>
          <w:spacing w:val="14"/>
          <w:sz w:val="24"/>
          <w:szCs w:val="24"/>
          <w:lang w:val="es-ES_tradnl"/>
        </w:rPr>
      </w:pPr>
    </w:p>
    <w:p w:rsidR="00433DA5" w:rsidRDefault="00433DA5" w:rsidP="005D149B">
      <w:pPr>
        <w:jc w:val="both"/>
        <w:rPr>
          <w:b/>
          <w:bCs/>
        </w:rPr>
      </w:pPr>
    </w:p>
    <w:p w:rsidR="00433DA5" w:rsidRDefault="00433DA5" w:rsidP="005D149B">
      <w:pPr>
        <w:jc w:val="both"/>
        <w:rPr>
          <w:b/>
          <w:bCs/>
        </w:rPr>
      </w:pPr>
    </w:p>
    <w:p w:rsidR="00433DA5" w:rsidRDefault="00433DA5" w:rsidP="005D149B">
      <w:pPr>
        <w:jc w:val="both"/>
        <w:rPr>
          <w:b/>
          <w:bCs/>
        </w:rPr>
      </w:pPr>
    </w:p>
    <w:p w:rsidR="00433DA5" w:rsidRDefault="00433DA5" w:rsidP="005D149B">
      <w:pPr>
        <w:jc w:val="both"/>
        <w:rPr>
          <w:b/>
          <w:bCs/>
        </w:rPr>
      </w:pPr>
    </w:p>
    <w:p w:rsidR="00433DA5" w:rsidRDefault="00433DA5" w:rsidP="005D149B">
      <w:pPr>
        <w:jc w:val="both"/>
        <w:rPr>
          <w:b/>
          <w:bCs/>
        </w:rPr>
      </w:pPr>
    </w:p>
    <w:p w:rsidR="00433DA5" w:rsidRDefault="00433DA5" w:rsidP="005D149B">
      <w:pPr>
        <w:jc w:val="both"/>
        <w:rPr>
          <w:b/>
          <w:bCs/>
        </w:rPr>
      </w:pPr>
    </w:p>
    <w:p w:rsidR="00433DA5" w:rsidRDefault="00433DA5" w:rsidP="005D149B">
      <w:pPr>
        <w:jc w:val="both"/>
        <w:rPr>
          <w:b/>
          <w:bCs/>
        </w:rPr>
      </w:pPr>
    </w:p>
    <w:p w:rsidR="00433DA5" w:rsidRPr="00551CF2" w:rsidRDefault="00433DA5" w:rsidP="005D149B">
      <w:pPr>
        <w:tabs>
          <w:tab w:val="left" w:pos="-720"/>
        </w:tabs>
        <w:ind w:left="426"/>
        <w:jc w:val="both"/>
        <w:rPr>
          <w:sz w:val="22"/>
          <w:szCs w:val="22"/>
        </w:rPr>
      </w:pPr>
    </w:p>
    <w:p w:rsidR="00433DA5" w:rsidRDefault="00433DA5" w:rsidP="005D149B">
      <w:pPr>
        <w:jc w:val="both"/>
        <w:rPr>
          <w:b/>
          <w:bCs/>
          <w:sz w:val="22"/>
          <w:szCs w:val="22"/>
        </w:rPr>
      </w:pPr>
      <w:r>
        <w:rPr>
          <w:rFonts w:ascii="Arial" w:hAnsi="Arial"/>
          <w:b/>
          <w:bCs/>
          <w:color w:val="000000"/>
          <w:sz w:val="24"/>
          <w:lang w:val="es-MX"/>
        </w:rPr>
        <w:t xml:space="preserve">XI. </w:t>
      </w:r>
      <w:r w:rsidRPr="00086BA7">
        <w:rPr>
          <w:rFonts w:ascii="Arial" w:hAnsi="Arial"/>
          <w:b/>
          <w:bCs/>
          <w:color w:val="000000"/>
          <w:sz w:val="24"/>
          <w:lang w:val="es-MX"/>
        </w:rPr>
        <w:t>EQUIPO BÁSICO REQUERIDO</w:t>
      </w:r>
    </w:p>
    <w:p w:rsidR="00433DA5" w:rsidRPr="00C036A5" w:rsidRDefault="00433DA5" w:rsidP="005D149B">
      <w:pPr>
        <w:jc w:val="both"/>
        <w:rPr>
          <w:sz w:val="22"/>
          <w:szCs w:val="22"/>
        </w:rPr>
      </w:pPr>
      <w:r>
        <w:rPr>
          <w:rFonts w:ascii="Arial" w:hAnsi="Arial" w:cs="Arial"/>
          <w:spacing w:val="14"/>
          <w:sz w:val="24"/>
          <w:szCs w:val="24"/>
          <w:lang w:val="es-ES_tradnl"/>
        </w:rPr>
        <w:t>Q</w:t>
      </w:r>
      <w:r w:rsidRPr="00086BA7">
        <w:rPr>
          <w:rFonts w:ascii="Arial" w:hAnsi="Arial" w:cs="Arial"/>
          <w:spacing w:val="14"/>
          <w:sz w:val="24"/>
          <w:szCs w:val="24"/>
          <w:lang w:val="es-ES_tradnl"/>
        </w:rPr>
        <w:t>ue dispone y se compromete a emplear en la ejecución de los trabajos objeto de la licitación, el equipo básico mínimo, en buenas condiciones es el siguiente</w:t>
      </w:r>
    </w:p>
    <w:p w:rsidR="00433DA5" w:rsidRDefault="00433DA5" w:rsidP="005D149B"/>
    <w:p w:rsidR="00433DA5" w:rsidRDefault="00433DA5" w:rsidP="005D149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479"/>
        <w:gridCol w:w="7036"/>
      </w:tblGrid>
      <w:tr w:rsidR="00433DA5" w:rsidTr="00DD1FFC">
        <w:tc>
          <w:tcPr>
            <w:tcW w:w="1479" w:type="dxa"/>
          </w:tcPr>
          <w:p w:rsidR="00433DA5" w:rsidRPr="00DD1FFC" w:rsidRDefault="00433DA5" w:rsidP="00783CCD">
            <w:pPr>
              <w:jc w:val="center"/>
              <w:rPr>
                <w:rFonts w:ascii="Arial" w:hAnsi="Arial" w:cs="Arial"/>
                <w:spacing w:val="14"/>
                <w:sz w:val="24"/>
                <w:szCs w:val="24"/>
                <w:lang w:val="es-ES_tradnl"/>
              </w:rPr>
            </w:pPr>
          </w:p>
          <w:p w:rsidR="00433DA5" w:rsidRPr="00DD1FFC" w:rsidRDefault="00433DA5" w:rsidP="00783CCD">
            <w:pPr>
              <w:jc w:val="center"/>
              <w:rPr>
                <w:rFonts w:ascii="Arial" w:hAnsi="Arial" w:cs="Arial"/>
                <w:spacing w:val="14"/>
                <w:sz w:val="24"/>
                <w:szCs w:val="24"/>
                <w:lang w:val="es-ES_tradnl"/>
              </w:rPr>
            </w:pPr>
            <w:r w:rsidRPr="00DD1FFC">
              <w:rPr>
                <w:rFonts w:ascii="Arial" w:hAnsi="Arial" w:cs="Arial"/>
                <w:spacing w:val="14"/>
                <w:sz w:val="24"/>
                <w:szCs w:val="24"/>
                <w:lang w:val="es-ES_tradnl"/>
              </w:rPr>
              <w:t>CANTIDAD</w:t>
            </w:r>
          </w:p>
        </w:tc>
        <w:tc>
          <w:tcPr>
            <w:tcW w:w="7036" w:type="dxa"/>
          </w:tcPr>
          <w:p w:rsidR="00433DA5" w:rsidRPr="00DD1FFC" w:rsidRDefault="00433DA5" w:rsidP="00783CCD">
            <w:pPr>
              <w:jc w:val="center"/>
              <w:rPr>
                <w:rFonts w:ascii="Arial" w:hAnsi="Arial" w:cs="Arial"/>
                <w:spacing w:val="14"/>
                <w:sz w:val="24"/>
                <w:szCs w:val="24"/>
                <w:lang w:val="es-ES_tradnl"/>
              </w:rPr>
            </w:pPr>
          </w:p>
          <w:p w:rsidR="00433DA5" w:rsidRPr="00DD1FFC" w:rsidRDefault="00433DA5" w:rsidP="00783CCD">
            <w:pPr>
              <w:jc w:val="center"/>
              <w:rPr>
                <w:rFonts w:ascii="Arial" w:hAnsi="Arial" w:cs="Arial"/>
                <w:spacing w:val="14"/>
                <w:sz w:val="24"/>
                <w:szCs w:val="24"/>
                <w:lang w:val="es-ES_tradnl"/>
              </w:rPr>
            </w:pPr>
            <w:r w:rsidRPr="00DD1FFC">
              <w:rPr>
                <w:rFonts w:ascii="Arial" w:hAnsi="Arial" w:cs="Arial"/>
                <w:spacing w:val="14"/>
                <w:sz w:val="24"/>
                <w:szCs w:val="24"/>
                <w:lang w:val="es-ES_tradnl"/>
              </w:rPr>
              <w:t>DESCRIPCIÓN Y CAPACIDAD MÁXIMA</w:t>
            </w:r>
          </w:p>
        </w:tc>
      </w:tr>
      <w:tr w:rsidR="00433DA5" w:rsidTr="00DD1FFC">
        <w:tc>
          <w:tcPr>
            <w:tcW w:w="1479" w:type="dxa"/>
          </w:tcPr>
          <w:p w:rsidR="00433DA5" w:rsidRPr="00DD1FFC" w:rsidRDefault="00433DA5" w:rsidP="00DD1FFC">
            <w:pPr>
              <w:jc w:val="both"/>
              <w:rPr>
                <w:rFonts w:ascii="Arial" w:hAnsi="Arial" w:cs="Arial"/>
                <w:spacing w:val="14"/>
                <w:sz w:val="24"/>
                <w:szCs w:val="24"/>
                <w:lang w:val="es-ES_tradnl"/>
              </w:rPr>
            </w:pPr>
            <w:r w:rsidRPr="00DD1FFC">
              <w:rPr>
                <w:rFonts w:ascii="Arial" w:hAnsi="Arial" w:cs="Arial"/>
                <w:spacing w:val="14"/>
                <w:sz w:val="24"/>
                <w:szCs w:val="24"/>
                <w:lang w:val="es-ES_tradnl"/>
              </w:rPr>
              <w:t>2</w:t>
            </w:r>
          </w:p>
        </w:tc>
        <w:tc>
          <w:tcPr>
            <w:tcW w:w="7036" w:type="dxa"/>
          </w:tcPr>
          <w:p w:rsidR="00433DA5" w:rsidRPr="00DD1FFC" w:rsidRDefault="00433DA5" w:rsidP="00DD1FFC">
            <w:pPr>
              <w:pStyle w:val="Piedepgina"/>
              <w:tabs>
                <w:tab w:val="clear" w:pos="4320"/>
                <w:tab w:val="clear" w:pos="8640"/>
              </w:tabs>
              <w:jc w:val="both"/>
              <w:rPr>
                <w:rFonts w:ascii="Arial" w:hAnsi="Arial" w:cs="Arial"/>
                <w:spacing w:val="14"/>
                <w:sz w:val="24"/>
                <w:szCs w:val="24"/>
                <w:lang w:val="es-ES_tradnl"/>
              </w:rPr>
            </w:pPr>
            <w:r w:rsidRPr="00DD1FFC">
              <w:rPr>
                <w:rFonts w:ascii="Arial" w:hAnsi="Arial" w:cs="Arial"/>
                <w:spacing w:val="14"/>
                <w:sz w:val="24"/>
                <w:szCs w:val="24"/>
                <w:lang w:val="es-ES_tradnl"/>
              </w:rPr>
              <w:t>MOTOCONFORMADORA</w:t>
            </w:r>
          </w:p>
        </w:tc>
      </w:tr>
      <w:tr w:rsidR="00433DA5" w:rsidTr="00DD1FFC">
        <w:tc>
          <w:tcPr>
            <w:tcW w:w="1479" w:type="dxa"/>
          </w:tcPr>
          <w:p w:rsidR="00433DA5" w:rsidRPr="00DD1FFC" w:rsidRDefault="00433DA5" w:rsidP="00DD1FFC">
            <w:pPr>
              <w:jc w:val="both"/>
              <w:rPr>
                <w:rFonts w:ascii="Arial" w:hAnsi="Arial" w:cs="Arial"/>
                <w:spacing w:val="14"/>
                <w:sz w:val="24"/>
                <w:szCs w:val="24"/>
                <w:lang w:val="es-ES_tradnl"/>
              </w:rPr>
            </w:pPr>
            <w:r w:rsidRPr="00DD1FFC">
              <w:rPr>
                <w:rFonts w:ascii="Arial" w:hAnsi="Arial" w:cs="Arial"/>
                <w:spacing w:val="14"/>
                <w:sz w:val="24"/>
                <w:szCs w:val="24"/>
                <w:lang w:val="es-ES_tradnl"/>
              </w:rPr>
              <w:t>1</w:t>
            </w:r>
          </w:p>
        </w:tc>
        <w:tc>
          <w:tcPr>
            <w:tcW w:w="7036" w:type="dxa"/>
          </w:tcPr>
          <w:p w:rsidR="00433DA5" w:rsidRPr="00DD1FFC" w:rsidRDefault="00433DA5" w:rsidP="00DD1FFC">
            <w:pPr>
              <w:jc w:val="both"/>
              <w:rPr>
                <w:rFonts w:ascii="Arial" w:hAnsi="Arial" w:cs="Arial"/>
                <w:spacing w:val="14"/>
                <w:sz w:val="24"/>
                <w:szCs w:val="24"/>
                <w:lang w:val="es-ES_tradnl"/>
              </w:rPr>
            </w:pPr>
            <w:r w:rsidRPr="00DD1FFC">
              <w:rPr>
                <w:rFonts w:ascii="Arial" w:hAnsi="Arial" w:cs="Arial"/>
                <w:spacing w:val="14"/>
                <w:sz w:val="24"/>
                <w:szCs w:val="24"/>
                <w:lang w:val="es-ES_tradnl"/>
              </w:rPr>
              <w:t>CAMION VOLTEO</w:t>
            </w:r>
          </w:p>
        </w:tc>
      </w:tr>
      <w:tr w:rsidR="00433DA5" w:rsidTr="00DD1FFC">
        <w:tc>
          <w:tcPr>
            <w:tcW w:w="1479" w:type="dxa"/>
          </w:tcPr>
          <w:p w:rsidR="00433DA5" w:rsidRPr="00DD1FFC" w:rsidRDefault="00433DA5" w:rsidP="00DD1FFC">
            <w:pPr>
              <w:jc w:val="both"/>
              <w:rPr>
                <w:rFonts w:ascii="Arial" w:hAnsi="Arial" w:cs="Arial"/>
                <w:spacing w:val="14"/>
                <w:sz w:val="24"/>
                <w:szCs w:val="24"/>
                <w:lang w:val="es-ES_tradnl"/>
              </w:rPr>
            </w:pPr>
            <w:r w:rsidRPr="00DD1FFC">
              <w:rPr>
                <w:rFonts w:ascii="Arial" w:hAnsi="Arial" w:cs="Arial"/>
                <w:spacing w:val="14"/>
                <w:sz w:val="24"/>
                <w:szCs w:val="24"/>
                <w:lang w:val="es-ES_tradnl"/>
              </w:rPr>
              <w:t>1</w:t>
            </w:r>
          </w:p>
        </w:tc>
        <w:tc>
          <w:tcPr>
            <w:tcW w:w="7036" w:type="dxa"/>
          </w:tcPr>
          <w:p w:rsidR="00433DA5" w:rsidRPr="00DD1FFC" w:rsidRDefault="00433DA5" w:rsidP="00DD1FFC">
            <w:pPr>
              <w:jc w:val="both"/>
              <w:rPr>
                <w:rFonts w:ascii="Arial" w:hAnsi="Arial" w:cs="Arial"/>
                <w:spacing w:val="14"/>
                <w:sz w:val="24"/>
                <w:szCs w:val="24"/>
                <w:lang w:val="es-ES_tradnl"/>
              </w:rPr>
            </w:pPr>
            <w:r w:rsidRPr="00DD1FFC">
              <w:rPr>
                <w:rFonts w:ascii="Arial" w:hAnsi="Arial" w:cs="Arial"/>
                <w:spacing w:val="14"/>
                <w:sz w:val="24"/>
                <w:szCs w:val="24"/>
                <w:lang w:val="es-ES_tradnl"/>
              </w:rPr>
              <w:t>PETROLIZADORA DE 6000 LTS. DE CAP. CON SUS ADITAMENTOS</w:t>
            </w:r>
          </w:p>
        </w:tc>
      </w:tr>
      <w:tr w:rsidR="00433DA5" w:rsidTr="00DD1FFC">
        <w:tc>
          <w:tcPr>
            <w:tcW w:w="1479" w:type="dxa"/>
          </w:tcPr>
          <w:p w:rsidR="00433DA5" w:rsidRPr="00DD1FFC" w:rsidRDefault="00433DA5" w:rsidP="00DD1FFC">
            <w:pPr>
              <w:jc w:val="both"/>
              <w:rPr>
                <w:rFonts w:ascii="Arial" w:hAnsi="Arial" w:cs="Arial"/>
                <w:spacing w:val="14"/>
                <w:sz w:val="24"/>
                <w:szCs w:val="24"/>
                <w:lang w:val="es-ES_tradnl"/>
              </w:rPr>
            </w:pPr>
            <w:r w:rsidRPr="00DD1FFC">
              <w:rPr>
                <w:rFonts w:ascii="Arial" w:hAnsi="Arial" w:cs="Arial"/>
                <w:spacing w:val="14"/>
                <w:sz w:val="24"/>
                <w:szCs w:val="24"/>
                <w:lang w:val="es-ES_tradnl"/>
              </w:rPr>
              <w:t>1</w:t>
            </w:r>
          </w:p>
        </w:tc>
        <w:tc>
          <w:tcPr>
            <w:tcW w:w="7036" w:type="dxa"/>
          </w:tcPr>
          <w:p w:rsidR="00433DA5" w:rsidRPr="00DD1FFC" w:rsidRDefault="00433DA5" w:rsidP="00DD1FFC">
            <w:pPr>
              <w:jc w:val="both"/>
              <w:rPr>
                <w:rFonts w:ascii="Arial" w:hAnsi="Arial" w:cs="Arial"/>
                <w:spacing w:val="14"/>
                <w:sz w:val="24"/>
                <w:szCs w:val="24"/>
                <w:lang w:val="es-ES_tradnl"/>
              </w:rPr>
            </w:pPr>
            <w:r w:rsidRPr="00DD1FFC">
              <w:rPr>
                <w:rFonts w:ascii="Arial" w:hAnsi="Arial" w:cs="Arial"/>
                <w:spacing w:val="14"/>
                <w:sz w:val="24"/>
                <w:szCs w:val="24"/>
                <w:lang w:val="es-ES_tradnl"/>
              </w:rPr>
              <w:t>CARGADOR FRONTAL</w:t>
            </w:r>
          </w:p>
        </w:tc>
      </w:tr>
      <w:tr w:rsidR="00433DA5" w:rsidTr="00DD1FFC">
        <w:tc>
          <w:tcPr>
            <w:tcW w:w="1479" w:type="dxa"/>
          </w:tcPr>
          <w:p w:rsidR="00433DA5" w:rsidRPr="00DD1FFC" w:rsidRDefault="00433DA5" w:rsidP="00DD1FFC">
            <w:pPr>
              <w:jc w:val="both"/>
              <w:rPr>
                <w:rFonts w:ascii="Arial" w:hAnsi="Arial" w:cs="Arial"/>
                <w:spacing w:val="14"/>
                <w:sz w:val="24"/>
                <w:szCs w:val="24"/>
                <w:lang w:val="es-ES_tradnl"/>
              </w:rPr>
            </w:pPr>
            <w:r w:rsidRPr="00DD1FFC">
              <w:rPr>
                <w:rFonts w:ascii="Arial" w:hAnsi="Arial" w:cs="Arial"/>
                <w:spacing w:val="14"/>
                <w:sz w:val="24"/>
                <w:szCs w:val="24"/>
                <w:lang w:val="es-ES_tradnl"/>
              </w:rPr>
              <w:t>2</w:t>
            </w:r>
          </w:p>
        </w:tc>
        <w:tc>
          <w:tcPr>
            <w:tcW w:w="7036" w:type="dxa"/>
          </w:tcPr>
          <w:p w:rsidR="00433DA5" w:rsidRPr="00DD1FFC" w:rsidRDefault="00433DA5" w:rsidP="00DD1FFC">
            <w:pPr>
              <w:jc w:val="both"/>
              <w:rPr>
                <w:rFonts w:ascii="Arial" w:hAnsi="Arial" w:cs="Arial"/>
                <w:spacing w:val="14"/>
                <w:sz w:val="24"/>
                <w:szCs w:val="24"/>
                <w:lang w:val="es-ES_tradnl"/>
              </w:rPr>
            </w:pPr>
            <w:r w:rsidRPr="00DD1FFC">
              <w:rPr>
                <w:rFonts w:ascii="Arial" w:hAnsi="Arial" w:cs="Arial"/>
                <w:spacing w:val="14"/>
                <w:sz w:val="24"/>
                <w:szCs w:val="24"/>
                <w:lang w:val="es-ES_tradnl"/>
              </w:rPr>
              <w:t>PIPAS PARA ACARREO DE AGUA, CON DISPOSITIVO ADECUADO DE ASPERSIÓN DE AGUA</w:t>
            </w:r>
          </w:p>
        </w:tc>
      </w:tr>
      <w:tr w:rsidR="00433DA5" w:rsidTr="00DD1FFC">
        <w:tc>
          <w:tcPr>
            <w:tcW w:w="1479" w:type="dxa"/>
          </w:tcPr>
          <w:p w:rsidR="00433DA5" w:rsidRPr="00DD1FFC" w:rsidRDefault="00433DA5" w:rsidP="00DD1FFC">
            <w:pPr>
              <w:jc w:val="both"/>
              <w:rPr>
                <w:rFonts w:ascii="Arial" w:hAnsi="Arial" w:cs="Arial"/>
                <w:spacing w:val="14"/>
                <w:sz w:val="24"/>
                <w:szCs w:val="24"/>
                <w:lang w:val="es-ES_tradnl"/>
              </w:rPr>
            </w:pPr>
            <w:r w:rsidRPr="00DD1FFC">
              <w:rPr>
                <w:rFonts w:ascii="Arial" w:hAnsi="Arial" w:cs="Arial"/>
                <w:spacing w:val="14"/>
                <w:sz w:val="24"/>
                <w:szCs w:val="24"/>
                <w:lang w:val="es-ES_tradnl"/>
              </w:rPr>
              <w:t>2</w:t>
            </w:r>
          </w:p>
        </w:tc>
        <w:tc>
          <w:tcPr>
            <w:tcW w:w="7036" w:type="dxa"/>
          </w:tcPr>
          <w:p w:rsidR="00433DA5" w:rsidRPr="00DD1FFC" w:rsidRDefault="00433DA5" w:rsidP="00DD1FFC">
            <w:pPr>
              <w:jc w:val="both"/>
              <w:rPr>
                <w:rFonts w:ascii="Arial" w:hAnsi="Arial" w:cs="Arial"/>
                <w:spacing w:val="14"/>
                <w:sz w:val="24"/>
                <w:szCs w:val="24"/>
                <w:lang w:val="es-ES_tradnl"/>
              </w:rPr>
            </w:pPr>
            <w:r w:rsidRPr="00DD1FFC">
              <w:rPr>
                <w:rFonts w:ascii="Arial" w:hAnsi="Arial" w:cs="Arial"/>
                <w:spacing w:val="14"/>
                <w:sz w:val="24"/>
                <w:szCs w:val="24"/>
                <w:lang w:val="es-ES_tradnl"/>
              </w:rPr>
              <w:t>PLANTAS GENERADORAS DE ENERGIA PORTATILES</w:t>
            </w:r>
          </w:p>
        </w:tc>
      </w:tr>
      <w:tr w:rsidR="00433DA5" w:rsidTr="00DD1FFC">
        <w:tc>
          <w:tcPr>
            <w:tcW w:w="1479" w:type="dxa"/>
          </w:tcPr>
          <w:p w:rsidR="00433DA5" w:rsidRPr="00DD1FFC" w:rsidRDefault="00433DA5" w:rsidP="00DD1FFC">
            <w:pPr>
              <w:jc w:val="both"/>
              <w:rPr>
                <w:rFonts w:ascii="Arial" w:hAnsi="Arial" w:cs="Arial"/>
                <w:spacing w:val="14"/>
                <w:sz w:val="24"/>
                <w:szCs w:val="24"/>
                <w:lang w:val="es-ES_tradnl"/>
              </w:rPr>
            </w:pPr>
            <w:r w:rsidRPr="00DD1FFC">
              <w:rPr>
                <w:rFonts w:ascii="Arial" w:hAnsi="Arial" w:cs="Arial"/>
                <w:spacing w:val="14"/>
                <w:sz w:val="24"/>
                <w:szCs w:val="24"/>
                <w:lang w:val="es-ES_tradnl"/>
              </w:rPr>
              <w:t>1</w:t>
            </w:r>
          </w:p>
        </w:tc>
        <w:tc>
          <w:tcPr>
            <w:tcW w:w="7036" w:type="dxa"/>
          </w:tcPr>
          <w:p w:rsidR="00433DA5" w:rsidRPr="00DD1FFC" w:rsidRDefault="00433DA5" w:rsidP="00DD1FFC">
            <w:pPr>
              <w:jc w:val="both"/>
              <w:rPr>
                <w:rFonts w:ascii="Arial" w:hAnsi="Arial" w:cs="Arial"/>
                <w:spacing w:val="14"/>
                <w:sz w:val="24"/>
                <w:szCs w:val="24"/>
                <w:lang w:val="es-ES_tradnl"/>
              </w:rPr>
            </w:pPr>
            <w:r w:rsidRPr="00DD1FFC">
              <w:rPr>
                <w:rFonts w:ascii="Arial" w:hAnsi="Arial" w:cs="Arial"/>
                <w:spacing w:val="14"/>
                <w:sz w:val="24"/>
                <w:szCs w:val="24"/>
                <w:lang w:val="es-ES_tradnl"/>
              </w:rPr>
              <w:t>COMPACTADOR DE RODILLO LISO</w:t>
            </w:r>
          </w:p>
        </w:tc>
      </w:tr>
      <w:tr w:rsidR="00433DA5" w:rsidTr="00DD1FFC">
        <w:tc>
          <w:tcPr>
            <w:tcW w:w="1479" w:type="dxa"/>
          </w:tcPr>
          <w:p w:rsidR="00433DA5" w:rsidRPr="00DD1FFC" w:rsidRDefault="00433DA5" w:rsidP="00DD1FFC">
            <w:pPr>
              <w:jc w:val="both"/>
              <w:rPr>
                <w:rFonts w:ascii="Arial" w:hAnsi="Arial" w:cs="Arial"/>
                <w:spacing w:val="14"/>
                <w:sz w:val="24"/>
                <w:szCs w:val="24"/>
                <w:lang w:val="es-ES_tradnl"/>
              </w:rPr>
            </w:pPr>
            <w:r w:rsidRPr="00DD1FFC">
              <w:rPr>
                <w:rFonts w:ascii="Arial" w:hAnsi="Arial" w:cs="Arial"/>
                <w:spacing w:val="14"/>
                <w:sz w:val="24"/>
                <w:szCs w:val="24"/>
                <w:lang w:val="es-ES_tradnl"/>
              </w:rPr>
              <w:lastRenderedPageBreak/>
              <w:t>1</w:t>
            </w:r>
          </w:p>
        </w:tc>
        <w:tc>
          <w:tcPr>
            <w:tcW w:w="7036" w:type="dxa"/>
          </w:tcPr>
          <w:p w:rsidR="00433DA5" w:rsidRPr="00DD1FFC" w:rsidRDefault="00433DA5" w:rsidP="00DD1FFC">
            <w:pPr>
              <w:jc w:val="both"/>
              <w:rPr>
                <w:rFonts w:ascii="Arial" w:hAnsi="Arial" w:cs="Arial"/>
                <w:spacing w:val="14"/>
                <w:sz w:val="24"/>
                <w:szCs w:val="24"/>
                <w:lang w:val="es-ES_tradnl"/>
              </w:rPr>
            </w:pPr>
            <w:r w:rsidRPr="00DD1FFC">
              <w:rPr>
                <w:rFonts w:ascii="Arial" w:hAnsi="Arial" w:cs="Arial"/>
                <w:spacing w:val="14"/>
                <w:sz w:val="24"/>
                <w:szCs w:val="24"/>
                <w:lang w:val="es-ES_tradnl"/>
              </w:rPr>
              <w:t>COMPACTADOR DE LLANTAS NEUMÁTICAS</w:t>
            </w:r>
          </w:p>
        </w:tc>
      </w:tr>
      <w:tr w:rsidR="00433DA5" w:rsidTr="00DD1FFC">
        <w:tc>
          <w:tcPr>
            <w:tcW w:w="1479" w:type="dxa"/>
          </w:tcPr>
          <w:p w:rsidR="00433DA5" w:rsidRPr="00DD1FFC" w:rsidRDefault="00433DA5" w:rsidP="00DD1FFC">
            <w:pPr>
              <w:jc w:val="both"/>
              <w:rPr>
                <w:rFonts w:ascii="Arial" w:hAnsi="Arial" w:cs="Arial"/>
                <w:spacing w:val="14"/>
                <w:sz w:val="24"/>
                <w:szCs w:val="24"/>
                <w:lang w:val="es-ES_tradnl"/>
              </w:rPr>
            </w:pPr>
            <w:r w:rsidRPr="00DD1FFC">
              <w:rPr>
                <w:rFonts w:ascii="Arial" w:hAnsi="Arial" w:cs="Arial"/>
                <w:spacing w:val="14"/>
                <w:sz w:val="24"/>
                <w:szCs w:val="24"/>
                <w:lang w:val="es-ES_tradnl"/>
              </w:rPr>
              <w:t>2</w:t>
            </w:r>
          </w:p>
        </w:tc>
        <w:tc>
          <w:tcPr>
            <w:tcW w:w="7036" w:type="dxa"/>
          </w:tcPr>
          <w:p w:rsidR="00433DA5" w:rsidRPr="00DD1FFC" w:rsidRDefault="00433DA5" w:rsidP="00DD1FFC">
            <w:pPr>
              <w:jc w:val="both"/>
              <w:rPr>
                <w:rFonts w:ascii="Arial" w:hAnsi="Arial" w:cs="Arial"/>
                <w:spacing w:val="14"/>
                <w:sz w:val="24"/>
                <w:szCs w:val="24"/>
                <w:lang w:val="es-ES_tradnl"/>
              </w:rPr>
            </w:pPr>
            <w:r w:rsidRPr="00DD1FFC">
              <w:rPr>
                <w:rFonts w:ascii="Arial" w:hAnsi="Arial" w:cs="Arial"/>
                <w:spacing w:val="14"/>
                <w:sz w:val="24"/>
                <w:szCs w:val="24"/>
                <w:lang w:val="es-ES_tradnl"/>
              </w:rPr>
              <w:t>REVOLVEDORA DE UN SACO</w:t>
            </w:r>
          </w:p>
        </w:tc>
      </w:tr>
      <w:tr w:rsidR="00433DA5" w:rsidTr="00DD1FFC">
        <w:tc>
          <w:tcPr>
            <w:tcW w:w="1479" w:type="dxa"/>
          </w:tcPr>
          <w:p w:rsidR="00433DA5" w:rsidRPr="00DD1FFC" w:rsidRDefault="00433DA5" w:rsidP="00DD1FFC">
            <w:pPr>
              <w:jc w:val="both"/>
              <w:rPr>
                <w:rFonts w:ascii="Arial" w:hAnsi="Arial" w:cs="Arial"/>
                <w:spacing w:val="14"/>
                <w:sz w:val="24"/>
                <w:szCs w:val="24"/>
                <w:lang w:val="es-ES_tradnl"/>
              </w:rPr>
            </w:pPr>
            <w:r>
              <w:rPr>
                <w:rFonts w:ascii="Arial" w:hAnsi="Arial" w:cs="Arial"/>
                <w:spacing w:val="14"/>
                <w:sz w:val="24"/>
                <w:szCs w:val="24"/>
                <w:lang w:val="es-ES_tradnl"/>
              </w:rPr>
              <w:t>1</w:t>
            </w:r>
          </w:p>
        </w:tc>
        <w:tc>
          <w:tcPr>
            <w:tcW w:w="7036" w:type="dxa"/>
          </w:tcPr>
          <w:p w:rsidR="00433DA5" w:rsidRPr="00DD1FFC" w:rsidRDefault="00433DA5" w:rsidP="00DD1FFC">
            <w:pPr>
              <w:jc w:val="both"/>
              <w:rPr>
                <w:rFonts w:ascii="Arial" w:hAnsi="Arial" w:cs="Arial"/>
                <w:spacing w:val="14"/>
                <w:sz w:val="24"/>
                <w:szCs w:val="24"/>
                <w:lang w:val="es-ES_tradnl"/>
              </w:rPr>
            </w:pPr>
            <w:r w:rsidRPr="00E70E5F">
              <w:rPr>
                <w:rFonts w:ascii="Arial" w:hAnsi="Arial" w:cs="Arial"/>
                <w:spacing w:val="14"/>
                <w:sz w:val="24"/>
                <w:szCs w:val="24"/>
                <w:highlight w:val="cyan"/>
                <w:lang w:val="es-ES_tradnl"/>
              </w:rPr>
              <w:t>PERFORADORA PARA PILOTES COLADOS EN EL LUGAR</w:t>
            </w:r>
            <w:r>
              <w:rPr>
                <w:rFonts w:ascii="Arial" w:hAnsi="Arial" w:cs="Arial"/>
                <w:spacing w:val="14"/>
                <w:sz w:val="24"/>
                <w:szCs w:val="24"/>
                <w:lang w:val="es-ES_tradnl"/>
              </w:rPr>
              <w:t xml:space="preserve"> ???</w:t>
            </w:r>
          </w:p>
        </w:tc>
      </w:tr>
      <w:tr w:rsidR="00433DA5" w:rsidTr="00DD1FFC">
        <w:tc>
          <w:tcPr>
            <w:tcW w:w="1479" w:type="dxa"/>
          </w:tcPr>
          <w:p w:rsidR="00433DA5" w:rsidRPr="00DD1FFC" w:rsidRDefault="00433DA5" w:rsidP="00DD1FFC">
            <w:pPr>
              <w:jc w:val="both"/>
              <w:rPr>
                <w:rFonts w:ascii="Arial" w:hAnsi="Arial" w:cs="Arial"/>
                <w:spacing w:val="14"/>
                <w:sz w:val="24"/>
                <w:szCs w:val="24"/>
                <w:lang w:val="es-ES_tradnl"/>
              </w:rPr>
            </w:pPr>
            <w:r>
              <w:rPr>
                <w:rFonts w:ascii="Arial" w:hAnsi="Arial" w:cs="Arial"/>
                <w:spacing w:val="14"/>
                <w:sz w:val="24"/>
                <w:szCs w:val="24"/>
                <w:lang w:val="es-ES_tradnl"/>
              </w:rPr>
              <w:t>2</w:t>
            </w:r>
          </w:p>
        </w:tc>
        <w:tc>
          <w:tcPr>
            <w:tcW w:w="7036" w:type="dxa"/>
          </w:tcPr>
          <w:p w:rsidR="00433DA5" w:rsidRPr="00DD1FFC" w:rsidRDefault="00433DA5" w:rsidP="00DD1FFC">
            <w:pPr>
              <w:jc w:val="both"/>
              <w:rPr>
                <w:rFonts w:ascii="Arial" w:hAnsi="Arial" w:cs="Arial"/>
                <w:spacing w:val="14"/>
                <w:sz w:val="24"/>
                <w:szCs w:val="24"/>
                <w:lang w:val="es-ES_tradnl"/>
              </w:rPr>
            </w:pPr>
            <w:r w:rsidRPr="00DD1FFC">
              <w:rPr>
                <w:rFonts w:ascii="Arial" w:hAnsi="Arial" w:cs="Arial"/>
                <w:spacing w:val="14"/>
                <w:sz w:val="24"/>
                <w:szCs w:val="24"/>
                <w:lang w:val="es-ES_tradnl"/>
              </w:rPr>
              <w:t xml:space="preserve">RETROEXCAVADORA CON ROTOMARTILLO </w:t>
            </w:r>
          </w:p>
        </w:tc>
      </w:tr>
      <w:tr w:rsidR="00433DA5" w:rsidTr="00DD1FFC">
        <w:tc>
          <w:tcPr>
            <w:tcW w:w="1479" w:type="dxa"/>
          </w:tcPr>
          <w:p w:rsidR="00433DA5" w:rsidRPr="00DD1FFC" w:rsidRDefault="00433DA5" w:rsidP="00DD1FFC">
            <w:pPr>
              <w:jc w:val="both"/>
              <w:rPr>
                <w:rFonts w:ascii="Arial" w:hAnsi="Arial" w:cs="Arial"/>
                <w:spacing w:val="14"/>
                <w:sz w:val="24"/>
                <w:szCs w:val="24"/>
                <w:lang w:val="es-ES_tradnl"/>
              </w:rPr>
            </w:pPr>
            <w:r w:rsidRPr="00DD1FFC">
              <w:rPr>
                <w:rFonts w:ascii="Arial" w:hAnsi="Arial" w:cs="Arial"/>
                <w:spacing w:val="14"/>
                <w:sz w:val="24"/>
                <w:szCs w:val="24"/>
                <w:lang w:val="es-ES_tradnl"/>
              </w:rPr>
              <w:t>4</w:t>
            </w:r>
          </w:p>
        </w:tc>
        <w:tc>
          <w:tcPr>
            <w:tcW w:w="7036" w:type="dxa"/>
          </w:tcPr>
          <w:p w:rsidR="00433DA5" w:rsidRPr="00DD1FFC" w:rsidRDefault="00433DA5" w:rsidP="00DD1FFC">
            <w:pPr>
              <w:jc w:val="both"/>
              <w:rPr>
                <w:rFonts w:ascii="Arial" w:hAnsi="Arial" w:cs="Arial"/>
                <w:spacing w:val="14"/>
                <w:sz w:val="24"/>
                <w:szCs w:val="24"/>
                <w:lang w:val="es-ES_tradnl"/>
              </w:rPr>
            </w:pPr>
            <w:r w:rsidRPr="00DD1FFC">
              <w:rPr>
                <w:rFonts w:ascii="Arial" w:hAnsi="Arial" w:cs="Arial"/>
                <w:spacing w:val="14"/>
                <w:sz w:val="24"/>
                <w:szCs w:val="24"/>
                <w:lang w:val="es-ES_tradnl"/>
              </w:rPr>
              <w:t>VIBRADOR DE CHICOTE PORTATIL</w:t>
            </w:r>
          </w:p>
        </w:tc>
      </w:tr>
      <w:tr w:rsidR="00433DA5" w:rsidTr="00DD1FFC">
        <w:tc>
          <w:tcPr>
            <w:tcW w:w="1479" w:type="dxa"/>
          </w:tcPr>
          <w:p w:rsidR="00433DA5" w:rsidRPr="00DD1FFC" w:rsidRDefault="00433DA5" w:rsidP="00DD1FFC">
            <w:pPr>
              <w:jc w:val="both"/>
              <w:rPr>
                <w:rFonts w:ascii="Arial" w:hAnsi="Arial" w:cs="Arial"/>
                <w:spacing w:val="14"/>
                <w:sz w:val="24"/>
                <w:szCs w:val="24"/>
                <w:lang w:val="es-ES_tradnl"/>
              </w:rPr>
            </w:pPr>
            <w:r>
              <w:rPr>
                <w:rFonts w:ascii="Arial" w:hAnsi="Arial" w:cs="Arial"/>
                <w:spacing w:val="14"/>
                <w:sz w:val="24"/>
                <w:szCs w:val="24"/>
                <w:lang w:val="es-ES_tradnl"/>
              </w:rPr>
              <w:t>4</w:t>
            </w:r>
          </w:p>
        </w:tc>
        <w:tc>
          <w:tcPr>
            <w:tcW w:w="7036" w:type="dxa"/>
          </w:tcPr>
          <w:p w:rsidR="00433DA5" w:rsidRPr="00DD1FFC" w:rsidRDefault="00433DA5" w:rsidP="00DD1FFC">
            <w:pPr>
              <w:jc w:val="both"/>
              <w:rPr>
                <w:rFonts w:ascii="Arial" w:hAnsi="Arial" w:cs="Arial"/>
                <w:spacing w:val="14"/>
                <w:sz w:val="24"/>
                <w:szCs w:val="24"/>
                <w:lang w:val="es-ES_tradnl"/>
              </w:rPr>
            </w:pPr>
            <w:r w:rsidRPr="00DD1FFC">
              <w:rPr>
                <w:rFonts w:ascii="Arial" w:hAnsi="Arial" w:cs="Arial"/>
                <w:spacing w:val="14"/>
                <w:sz w:val="24"/>
                <w:szCs w:val="24"/>
                <w:lang w:val="es-ES_tradnl"/>
              </w:rPr>
              <w:t>BAILARINA</w:t>
            </w:r>
          </w:p>
        </w:tc>
      </w:tr>
      <w:tr w:rsidR="00433DA5" w:rsidTr="00DD1FFC">
        <w:tc>
          <w:tcPr>
            <w:tcW w:w="1479" w:type="dxa"/>
          </w:tcPr>
          <w:p w:rsidR="00433DA5" w:rsidRPr="00DD1FFC" w:rsidRDefault="00433DA5" w:rsidP="00DD1FFC">
            <w:pPr>
              <w:jc w:val="both"/>
              <w:rPr>
                <w:rFonts w:ascii="Arial" w:hAnsi="Arial" w:cs="Arial"/>
                <w:spacing w:val="14"/>
                <w:sz w:val="24"/>
                <w:szCs w:val="24"/>
                <w:lang w:val="es-ES_tradnl"/>
              </w:rPr>
            </w:pPr>
            <w:r w:rsidRPr="00DD1FFC">
              <w:rPr>
                <w:rFonts w:ascii="Arial" w:hAnsi="Arial" w:cs="Arial"/>
                <w:spacing w:val="14"/>
                <w:sz w:val="24"/>
                <w:szCs w:val="24"/>
                <w:lang w:val="es-ES_tradnl"/>
              </w:rPr>
              <w:t>2</w:t>
            </w:r>
          </w:p>
        </w:tc>
        <w:tc>
          <w:tcPr>
            <w:tcW w:w="7036" w:type="dxa"/>
          </w:tcPr>
          <w:p w:rsidR="00433DA5" w:rsidRPr="00DD1FFC" w:rsidRDefault="00433DA5" w:rsidP="00DD1FFC">
            <w:pPr>
              <w:jc w:val="both"/>
              <w:rPr>
                <w:rFonts w:ascii="Arial" w:hAnsi="Arial" w:cs="Arial"/>
                <w:spacing w:val="14"/>
                <w:sz w:val="24"/>
                <w:szCs w:val="24"/>
                <w:lang w:val="es-ES_tradnl"/>
              </w:rPr>
            </w:pPr>
            <w:r w:rsidRPr="00DD1FFC">
              <w:rPr>
                <w:rFonts w:ascii="Arial" w:hAnsi="Arial" w:cs="Arial"/>
                <w:spacing w:val="14"/>
                <w:sz w:val="24"/>
                <w:szCs w:val="24"/>
                <w:lang w:val="es-ES_tradnl"/>
              </w:rPr>
              <w:t>EQUIPO DE CORTE  PORTATIL</w:t>
            </w:r>
          </w:p>
        </w:tc>
      </w:tr>
      <w:tr w:rsidR="00433DA5" w:rsidTr="00DD1FFC">
        <w:tc>
          <w:tcPr>
            <w:tcW w:w="1479" w:type="dxa"/>
          </w:tcPr>
          <w:p w:rsidR="00433DA5" w:rsidRPr="00DD1FFC" w:rsidRDefault="00433DA5" w:rsidP="00DD1FFC">
            <w:pPr>
              <w:jc w:val="both"/>
              <w:rPr>
                <w:rFonts w:ascii="Arial" w:hAnsi="Arial" w:cs="Arial"/>
                <w:spacing w:val="14"/>
                <w:sz w:val="24"/>
                <w:szCs w:val="24"/>
                <w:lang w:val="es-ES_tradnl"/>
              </w:rPr>
            </w:pPr>
            <w:r w:rsidRPr="00DD1FFC">
              <w:rPr>
                <w:rFonts w:ascii="Arial" w:hAnsi="Arial" w:cs="Arial"/>
                <w:spacing w:val="14"/>
                <w:sz w:val="24"/>
                <w:szCs w:val="24"/>
                <w:lang w:val="es-ES_tradnl"/>
              </w:rPr>
              <w:t>2</w:t>
            </w:r>
          </w:p>
        </w:tc>
        <w:tc>
          <w:tcPr>
            <w:tcW w:w="7036" w:type="dxa"/>
          </w:tcPr>
          <w:p w:rsidR="00433DA5" w:rsidRPr="00DD1FFC" w:rsidRDefault="00433DA5" w:rsidP="00DD1FFC">
            <w:pPr>
              <w:jc w:val="both"/>
              <w:rPr>
                <w:rFonts w:ascii="Arial" w:hAnsi="Arial" w:cs="Arial"/>
                <w:spacing w:val="14"/>
                <w:sz w:val="24"/>
                <w:szCs w:val="24"/>
                <w:lang w:val="es-ES_tradnl"/>
              </w:rPr>
            </w:pPr>
            <w:r w:rsidRPr="00DD1FFC">
              <w:rPr>
                <w:rFonts w:ascii="Arial" w:hAnsi="Arial" w:cs="Arial"/>
                <w:spacing w:val="14"/>
                <w:sz w:val="24"/>
                <w:szCs w:val="24"/>
                <w:lang w:val="es-ES_tradnl"/>
              </w:rPr>
              <w:t>COMPRESOR PORTÁTIL  CON PISTOLA</w:t>
            </w:r>
          </w:p>
        </w:tc>
      </w:tr>
      <w:tr w:rsidR="00433DA5" w:rsidTr="00DD1FFC">
        <w:tc>
          <w:tcPr>
            <w:tcW w:w="1479" w:type="dxa"/>
          </w:tcPr>
          <w:p w:rsidR="00433DA5" w:rsidRPr="00DD1FFC" w:rsidRDefault="00433DA5" w:rsidP="00DD1FFC">
            <w:pPr>
              <w:jc w:val="both"/>
              <w:rPr>
                <w:rFonts w:ascii="Arial" w:hAnsi="Arial" w:cs="Arial"/>
                <w:spacing w:val="14"/>
                <w:sz w:val="24"/>
                <w:szCs w:val="24"/>
                <w:lang w:val="es-ES_tradnl"/>
              </w:rPr>
            </w:pPr>
            <w:r>
              <w:rPr>
                <w:rFonts w:ascii="Arial" w:hAnsi="Arial" w:cs="Arial"/>
                <w:spacing w:val="14"/>
                <w:sz w:val="24"/>
                <w:szCs w:val="24"/>
                <w:lang w:val="es-ES_tradnl"/>
              </w:rPr>
              <w:t>2</w:t>
            </w:r>
          </w:p>
        </w:tc>
        <w:tc>
          <w:tcPr>
            <w:tcW w:w="7036" w:type="dxa"/>
          </w:tcPr>
          <w:p w:rsidR="00433DA5" w:rsidRPr="00DD1FFC" w:rsidRDefault="00433DA5" w:rsidP="00DD1FFC">
            <w:pPr>
              <w:jc w:val="both"/>
              <w:rPr>
                <w:rFonts w:ascii="Arial" w:hAnsi="Arial" w:cs="Arial"/>
                <w:spacing w:val="14"/>
                <w:sz w:val="24"/>
                <w:szCs w:val="24"/>
                <w:lang w:val="es-ES_tradnl"/>
              </w:rPr>
            </w:pPr>
            <w:r>
              <w:rPr>
                <w:rFonts w:ascii="Arial" w:hAnsi="Arial" w:cs="Arial"/>
                <w:spacing w:val="14"/>
                <w:sz w:val="24"/>
                <w:szCs w:val="24"/>
                <w:lang w:val="es-ES_tradnl"/>
              </w:rPr>
              <w:t>CAMIONETAS PICKUP MODELO 2010 O SUPERIOR</w:t>
            </w:r>
          </w:p>
        </w:tc>
      </w:tr>
      <w:tr w:rsidR="00433DA5" w:rsidTr="00DD1FFC">
        <w:tc>
          <w:tcPr>
            <w:tcW w:w="1479" w:type="dxa"/>
          </w:tcPr>
          <w:p w:rsidR="00433DA5" w:rsidRDefault="00433DA5" w:rsidP="00DD1FFC">
            <w:pPr>
              <w:jc w:val="both"/>
              <w:rPr>
                <w:rFonts w:ascii="Arial" w:hAnsi="Arial" w:cs="Arial"/>
                <w:spacing w:val="14"/>
                <w:sz w:val="24"/>
                <w:szCs w:val="24"/>
                <w:lang w:val="es-ES_tradnl"/>
              </w:rPr>
            </w:pPr>
            <w:r>
              <w:rPr>
                <w:rFonts w:ascii="Arial" w:hAnsi="Arial" w:cs="Arial"/>
                <w:spacing w:val="14"/>
                <w:sz w:val="24"/>
                <w:szCs w:val="24"/>
                <w:lang w:val="es-ES_tradnl"/>
              </w:rPr>
              <w:t>1</w:t>
            </w:r>
          </w:p>
        </w:tc>
        <w:tc>
          <w:tcPr>
            <w:tcW w:w="7036" w:type="dxa"/>
          </w:tcPr>
          <w:p w:rsidR="00433DA5" w:rsidRDefault="00433DA5" w:rsidP="00DD1FFC">
            <w:pPr>
              <w:jc w:val="both"/>
              <w:rPr>
                <w:rFonts w:ascii="Arial" w:hAnsi="Arial" w:cs="Arial"/>
                <w:spacing w:val="14"/>
                <w:sz w:val="24"/>
                <w:szCs w:val="24"/>
                <w:lang w:val="es-ES_tradnl"/>
              </w:rPr>
            </w:pPr>
            <w:r>
              <w:rPr>
                <w:rFonts w:ascii="Arial" w:hAnsi="Arial" w:cs="Arial"/>
                <w:spacing w:val="14"/>
                <w:sz w:val="24"/>
                <w:szCs w:val="24"/>
                <w:lang w:val="es-ES_tradnl"/>
              </w:rPr>
              <w:t>OFICINA DE CAMPO MOVIL (RODANTE)</w:t>
            </w:r>
          </w:p>
        </w:tc>
      </w:tr>
      <w:tr w:rsidR="00433DA5" w:rsidTr="00DD1FFC">
        <w:tc>
          <w:tcPr>
            <w:tcW w:w="1479" w:type="dxa"/>
          </w:tcPr>
          <w:p w:rsidR="00433DA5" w:rsidRDefault="00433DA5" w:rsidP="00DD1FFC">
            <w:pPr>
              <w:jc w:val="both"/>
              <w:rPr>
                <w:rFonts w:ascii="Arial" w:hAnsi="Arial" w:cs="Arial"/>
                <w:spacing w:val="14"/>
                <w:sz w:val="24"/>
                <w:szCs w:val="24"/>
                <w:lang w:val="es-ES_tradnl"/>
              </w:rPr>
            </w:pPr>
            <w:r>
              <w:rPr>
                <w:rFonts w:ascii="Arial" w:hAnsi="Arial" w:cs="Arial"/>
                <w:spacing w:val="14"/>
                <w:sz w:val="24"/>
                <w:szCs w:val="24"/>
                <w:lang w:val="es-ES_tradnl"/>
              </w:rPr>
              <w:t>1</w:t>
            </w:r>
          </w:p>
        </w:tc>
        <w:tc>
          <w:tcPr>
            <w:tcW w:w="7036" w:type="dxa"/>
          </w:tcPr>
          <w:p w:rsidR="00433DA5" w:rsidRDefault="00433DA5" w:rsidP="00DD1FFC">
            <w:pPr>
              <w:jc w:val="both"/>
              <w:rPr>
                <w:rFonts w:ascii="Arial" w:hAnsi="Arial" w:cs="Arial"/>
                <w:spacing w:val="14"/>
                <w:sz w:val="24"/>
                <w:szCs w:val="24"/>
                <w:lang w:val="es-ES_tradnl"/>
              </w:rPr>
            </w:pPr>
            <w:r>
              <w:rPr>
                <w:rFonts w:ascii="Arial" w:hAnsi="Arial" w:cs="Arial"/>
                <w:spacing w:val="14"/>
                <w:sz w:val="24"/>
                <w:szCs w:val="24"/>
                <w:lang w:val="es-ES_tradnl"/>
              </w:rPr>
              <w:t>SANITARIO PORTATIL POR CADA 15 TRABAJADORES</w:t>
            </w:r>
          </w:p>
        </w:tc>
      </w:tr>
    </w:tbl>
    <w:p w:rsidR="00433DA5" w:rsidRDefault="00433DA5" w:rsidP="005D149B">
      <w:pPr>
        <w:jc w:val="both"/>
      </w:pPr>
    </w:p>
    <w:p w:rsidR="00433DA5" w:rsidRDefault="00433DA5" w:rsidP="00B4375A">
      <w:pPr>
        <w:pStyle w:val="Textoindependiente3"/>
        <w:rPr>
          <w:bCs/>
          <w:sz w:val="22"/>
          <w:szCs w:val="22"/>
        </w:rPr>
      </w:pPr>
    </w:p>
    <w:p w:rsidR="00433DA5" w:rsidRDefault="00433DA5" w:rsidP="00DD1FFC">
      <w:pPr>
        <w:jc w:val="both"/>
        <w:rPr>
          <w:b/>
          <w:bCs/>
          <w:sz w:val="22"/>
          <w:szCs w:val="22"/>
        </w:rPr>
      </w:pPr>
      <w:r>
        <w:rPr>
          <w:rFonts w:ascii="Arial" w:hAnsi="Arial"/>
          <w:b/>
          <w:bCs/>
          <w:color w:val="000000"/>
          <w:sz w:val="24"/>
          <w:lang w:val="es-MX"/>
        </w:rPr>
        <w:t>XII. BEOP</w:t>
      </w:r>
    </w:p>
    <w:p w:rsidR="00433DA5" w:rsidRPr="00982682" w:rsidRDefault="00433DA5" w:rsidP="00B4375A">
      <w:pPr>
        <w:pStyle w:val="Textoindependiente3"/>
        <w:rPr>
          <w:bCs/>
          <w:sz w:val="22"/>
          <w:szCs w:val="22"/>
        </w:rPr>
      </w:pPr>
    </w:p>
    <w:p w:rsidR="00433DA5" w:rsidRPr="00982682" w:rsidRDefault="00433DA5" w:rsidP="00B4375A">
      <w:pPr>
        <w:pStyle w:val="Piedepgina"/>
        <w:tabs>
          <w:tab w:val="clear" w:pos="4320"/>
          <w:tab w:val="clear" w:pos="8640"/>
        </w:tabs>
        <w:ind w:left="567"/>
        <w:jc w:val="both"/>
        <w:rPr>
          <w:rFonts w:ascii="Arial" w:hAnsi="Arial" w:cs="Arial"/>
          <w:sz w:val="22"/>
          <w:szCs w:val="22"/>
          <w:lang w:val="es-MX"/>
        </w:rPr>
      </w:pPr>
    </w:p>
    <w:p w:rsidR="00433DA5" w:rsidRPr="00DD1FFC" w:rsidRDefault="00433DA5" w:rsidP="00DD1FFC">
      <w:pPr>
        <w:tabs>
          <w:tab w:val="left" w:pos="0"/>
          <w:tab w:val="left" w:pos="720"/>
        </w:tabs>
        <w:jc w:val="both"/>
        <w:rPr>
          <w:rFonts w:ascii="Arial" w:hAnsi="Arial" w:cs="Arial"/>
          <w:spacing w:val="14"/>
          <w:sz w:val="24"/>
          <w:szCs w:val="24"/>
          <w:u w:val="single"/>
          <w:lang w:val="es-ES_tradnl"/>
        </w:rPr>
      </w:pPr>
      <w:r>
        <w:rPr>
          <w:rFonts w:ascii="Arial" w:hAnsi="Arial" w:cs="Arial"/>
          <w:spacing w:val="14"/>
          <w:sz w:val="24"/>
          <w:szCs w:val="24"/>
          <w:u w:val="single"/>
          <w:lang w:val="es-ES_tradnl"/>
        </w:rPr>
        <w:t>ES</w:t>
      </w:r>
      <w:r w:rsidRPr="00DD1FFC">
        <w:rPr>
          <w:rFonts w:ascii="Arial" w:hAnsi="Arial" w:cs="Arial"/>
          <w:spacing w:val="14"/>
          <w:sz w:val="24"/>
          <w:szCs w:val="24"/>
          <w:u w:val="single"/>
          <w:lang w:val="es-ES_tradnl"/>
        </w:rPr>
        <w:t xml:space="preserve"> DE CARÁCTER OBLIGATORIO EL USO DE LA BITÁCORA ELECTRÓNICA, ATENDIENDO A LO ESTABLECIDO EN EL ARTICULO 46, ULTIMO PÁRRAFO DE LA LEY DE OBRAS PUBLICAS Y SERVICIOS RELACIONADOS CON LAS MISMAS, 93 DEL REGLAMENTO DE LA LOPSRM, POR LO QUE TAMBIÉN ES DE CARÁCTER OBLIGATORIO QUE EL SUPERINTENDENTE DE LA EMPRESA QUE VAYA A ESTAR A CARGO DE LA OBRA, CUENTE CON LA FIEL (FIRMA ELECTRÓNICA AVANZADA), YA QUE, EL NO CONTAR CON ESTE REQUISITO SERA MOTIVO DEL DESECHAMIENTO DE LA PROPUESTA. </w:t>
      </w:r>
    </w:p>
    <w:p w:rsidR="00433DA5" w:rsidRDefault="00433DA5" w:rsidP="00B4375A">
      <w:pPr>
        <w:pStyle w:val="Piedepgina"/>
        <w:ind w:left="567" w:hanging="567"/>
        <w:jc w:val="both"/>
        <w:rPr>
          <w:rFonts w:ascii="Arial" w:hAnsi="Arial"/>
          <w:sz w:val="22"/>
          <w:szCs w:val="22"/>
          <w:lang w:val="es-ES"/>
        </w:rPr>
      </w:pPr>
    </w:p>
    <w:p w:rsidR="00433DA5" w:rsidRDefault="00433DA5" w:rsidP="00B4375A">
      <w:pPr>
        <w:pStyle w:val="Textoindependiente3"/>
        <w:ind w:left="567" w:hanging="567"/>
        <w:rPr>
          <w:rFonts w:cs="Arial"/>
          <w:sz w:val="22"/>
          <w:szCs w:val="22"/>
        </w:rPr>
      </w:pPr>
    </w:p>
    <w:p w:rsidR="00433DA5" w:rsidRPr="000B7678" w:rsidRDefault="00433DA5" w:rsidP="00B4375A">
      <w:pPr>
        <w:pStyle w:val="Piedepgina"/>
        <w:ind w:left="567" w:hanging="567"/>
        <w:jc w:val="both"/>
        <w:rPr>
          <w:rFonts w:ascii="Arial" w:hAnsi="Arial"/>
          <w:lang w:val="es-ES"/>
        </w:rPr>
      </w:pPr>
    </w:p>
    <w:p w:rsidR="00433DA5" w:rsidRDefault="00433DA5" w:rsidP="00B4375A">
      <w:pPr>
        <w:rPr>
          <w:rFonts w:ascii="Arial" w:hAnsi="Arial"/>
        </w:rPr>
      </w:pPr>
      <w:r w:rsidRPr="001F06A7">
        <w:rPr>
          <w:rFonts w:ascii="Arial" w:hAnsi="Arial"/>
        </w:rPr>
        <w:t>.</w:t>
      </w: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4311D0">
      <w:pPr>
        <w:jc w:val="center"/>
        <w:rPr>
          <w:rFonts w:ascii="Arial" w:hAnsi="Arial"/>
          <w:b/>
          <w:sz w:val="28"/>
          <w:szCs w:val="28"/>
        </w:rPr>
      </w:pPr>
    </w:p>
    <w:p w:rsidR="00433DA5" w:rsidRDefault="00433DA5" w:rsidP="004311D0">
      <w:pPr>
        <w:jc w:val="center"/>
        <w:rPr>
          <w:rFonts w:ascii="Arial" w:hAnsi="Arial"/>
          <w:b/>
          <w:sz w:val="28"/>
          <w:szCs w:val="28"/>
        </w:rPr>
      </w:pPr>
    </w:p>
    <w:p w:rsidR="00433DA5" w:rsidRDefault="00433DA5" w:rsidP="004311D0">
      <w:pPr>
        <w:jc w:val="center"/>
        <w:rPr>
          <w:rFonts w:ascii="Arial" w:hAnsi="Arial"/>
          <w:b/>
          <w:sz w:val="28"/>
          <w:szCs w:val="28"/>
        </w:rPr>
      </w:pPr>
    </w:p>
    <w:p w:rsidR="00433DA5" w:rsidRDefault="00433DA5" w:rsidP="004311D0">
      <w:pPr>
        <w:jc w:val="center"/>
        <w:rPr>
          <w:rFonts w:ascii="Arial" w:hAnsi="Arial"/>
          <w:b/>
          <w:sz w:val="28"/>
          <w:szCs w:val="28"/>
        </w:rPr>
      </w:pPr>
    </w:p>
    <w:p w:rsidR="00433DA5" w:rsidRDefault="00433DA5" w:rsidP="004311D0">
      <w:pPr>
        <w:jc w:val="center"/>
        <w:rPr>
          <w:rFonts w:ascii="Arial" w:hAnsi="Arial"/>
          <w:b/>
          <w:sz w:val="28"/>
          <w:szCs w:val="28"/>
        </w:rPr>
      </w:pPr>
    </w:p>
    <w:p w:rsidR="00433DA5" w:rsidRDefault="00433DA5" w:rsidP="004311D0">
      <w:pPr>
        <w:jc w:val="center"/>
        <w:rPr>
          <w:rFonts w:ascii="Arial" w:hAnsi="Arial"/>
          <w:b/>
          <w:sz w:val="28"/>
          <w:szCs w:val="28"/>
        </w:rPr>
      </w:pPr>
    </w:p>
    <w:p w:rsidR="00433DA5" w:rsidRDefault="00433DA5" w:rsidP="004311D0">
      <w:pPr>
        <w:jc w:val="center"/>
        <w:rPr>
          <w:rFonts w:ascii="Arial" w:hAnsi="Arial"/>
          <w:b/>
          <w:sz w:val="28"/>
          <w:szCs w:val="28"/>
        </w:rPr>
      </w:pPr>
    </w:p>
    <w:p w:rsidR="00433DA5" w:rsidRDefault="00433DA5" w:rsidP="004311D0">
      <w:pPr>
        <w:jc w:val="center"/>
        <w:rPr>
          <w:rFonts w:ascii="Arial" w:hAnsi="Arial"/>
          <w:b/>
          <w:sz w:val="28"/>
          <w:szCs w:val="28"/>
        </w:rPr>
      </w:pPr>
    </w:p>
    <w:p w:rsidR="00433DA5" w:rsidRDefault="00433DA5" w:rsidP="004311D0">
      <w:pPr>
        <w:jc w:val="center"/>
        <w:rPr>
          <w:rFonts w:ascii="Arial" w:hAnsi="Arial"/>
          <w:b/>
          <w:sz w:val="28"/>
          <w:szCs w:val="28"/>
        </w:rPr>
      </w:pPr>
    </w:p>
    <w:p w:rsidR="00433DA5" w:rsidRDefault="00433DA5" w:rsidP="004311D0">
      <w:pPr>
        <w:jc w:val="center"/>
        <w:rPr>
          <w:rFonts w:ascii="Arial" w:hAnsi="Arial"/>
          <w:b/>
          <w:sz w:val="28"/>
          <w:szCs w:val="28"/>
        </w:rPr>
      </w:pPr>
    </w:p>
    <w:p w:rsidR="00433DA5" w:rsidRDefault="00433DA5" w:rsidP="004311D0">
      <w:pPr>
        <w:jc w:val="center"/>
        <w:rPr>
          <w:rFonts w:ascii="Arial" w:hAnsi="Arial"/>
          <w:b/>
          <w:sz w:val="28"/>
          <w:szCs w:val="28"/>
        </w:rPr>
      </w:pPr>
    </w:p>
    <w:p w:rsidR="00433DA5" w:rsidRDefault="00433DA5" w:rsidP="004311D0">
      <w:pPr>
        <w:jc w:val="center"/>
        <w:rPr>
          <w:rFonts w:ascii="Arial" w:hAnsi="Arial"/>
          <w:b/>
          <w:sz w:val="28"/>
          <w:szCs w:val="28"/>
        </w:rPr>
      </w:pPr>
    </w:p>
    <w:p w:rsidR="00433DA5" w:rsidRDefault="00433DA5" w:rsidP="004311D0">
      <w:pPr>
        <w:jc w:val="center"/>
        <w:rPr>
          <w:rFonts w:ascii="Arial" w:hAnsi="Arial"/>
          <w:b/>
          <w:sz w:val="28"/>
          <w:szCs w:val="28"/>
        </w:rPr>
      </w:pPr>
    </w:p>
    <w:p w:rsidR="00433DA5" w:rsidRDefault="00433DA5" w:rsidP="004311D0">
      <w:pPr>
        <w:jc w:val="center"/>
        <w:rPr>
          <w:rFonts w:ascii="Arial" w:hAnsi="Arial"/>
          <w:b/>
          <w:sz w:val="28"/>
          <w:szCs w:val="28"/>
        </w:rPr>
      </w:pPr>
    </w:p>
    <w:p w:rsidR="00433DA5" w:rsidRDefault="00433DA5" w:rsidP="004311D0">
      <w:pPr>
        <w:jc w:val="center"/>
        <w:rPr>
          <w:rFonts w:ascii="Arial" w:hAnsi="Arial"/>
          <w:b/>
          <w:sz w:val="28"/>
          <w:szCs w:val="28"/>
        </w:rPr>
      </w:pPr>
    </w:p>
    <w:p w:rsidR="00433DA5" w:rsidRDefault="00433DA5" w:rsidP="004311D0">
      <w:pPr>
        <w:jc w:val="center"/>
        <w:rPr>
          <w:rFonts w:ascii="Arial" w:hAnsi="Arial"/>
          <w:b/>
          <w:sz w:val="28"/>
          <w:szCs w:val="28"/>
        </w:rPr>
      </w:pPr>
      <w:r>
        <w:rPr>
          <w:rFonts w:ascii="Arial" w:hAnsi="Arial"/>
          <w:b/>
          <w:sz w:val="28"/>
          <w:szCs w:val="28"/>
        </w:rPr>
        <w:t>ESPECIFICACIONES</w:t>
      </w:r>
    </w:p>
    <w:p w:rsidR="00433DA5" w:rsidRPr="00AD62EF" w:rsidRDefault="00433DA5" w:rsidP="004311D0">
      <w:pPr>
        <w:jc w:val="center"/>
        <w:rPr>
          <w:rFonts w:ascii="Arial" w:hAnsi="Arial"/>
          <w:b/>
          <w:sz w:val="28"/>
          <w:szCs w:val="28"/>
        </w:rPr>
      </w:pPr>
      <w:r w:rsidRPr="00AD62EF">
        <w:rPr>
          <w:rFonts w:ascii="Arial" w:hAnsi="Arial"/>
          <w:b/>
          <w:sz w:val="28"/>
          <w:szCs w:val="28"/>
        </w:rPr>
        <w:lastRenderedPageBreak/>
        <w:t>COMPLEMENTARIAS E.C.</w:t>
      </w:r>
    </w:p>
    <w:p w:rsidR="00433DA5" w:rsidRPr="00396B4E" w:rsidRDefault="00433DA5" w:rsidP="004311D0">
      <w:pPr>
        <w:jc w:val="center"/>
        <w:rPr>
          <w:rFonts w:ascii="Arial" w:hAnsi="Arial" w:cs="Arial"/>
          <w:b/>
          <w:sz w:val="22"/>
          <w:szCs w:val="22"/>
          <w:u w:val="single"/>
        </w:rPr>
      </w:pPr>
    </w:p>
    <w:p w:rsidR="00433DA5" w:rsidRDefault="00433DA5" w:rsidP="004311D0">
      <w:pPr>
        <w:pStyle w:val="Textoindependiente"/>
        <w:rPr>
          <w:b/>
          <w:sz w:val="22"/>
          <w:szCs w:val="22"/>
        </w:rPr>
      </w:pPr>
    </w:p>
    <w:p w:rsidR="00433DA5" w:rsidRDefault="00433DA5" w:rsidP="004311D0">
      <w:pPr>
        <w:pStyle w:val="Textoindependiente"/>
        <w:rPr>
          <w:b/>
          <w:sz w:val="22"/>
          <w:szCs w:val="22"/>
        </w:rPr>
      </w:pPr>
    </w:p>
    <w:p w:rsidR="00433DA5" w:rsidRDefault="00433DA5" w:rsidP="004311D0">
      <w:pPr>
        <w:pStyle w:val="Textoindependiente"/>
        <w:rPr>
          <w:b/>
          <w:sz w:val="22"/>
          <w:szCs w:val="22"/>
        </w:rPr>
      </w:pPr>
    </w:p>
    <w:p w:rsidR="00433DA5" w:rsidRDefault="00433DA5" w:rsidP="004311D0">
      <w:pPr>
        <w:pStyle w:val="Textoindependiente"/>
        <w:rPr>
          <w:b/>
          <w:sz w:val="22"/>
          <w:szCs w:val="22"/>
        </w:rPr>
      </w:pPr>
    </w:p>
    <w:p w:rsidR="00433DA5" w:rsidRDefault="00433DA5" w:rsidP="004311D0">
      <w:pPr>
        <w:pStyle w:val="Textoindependiente"/>
        <w:rPr>
          <w:b/>
          <w:sz w:val="22"/>
          <w:szCs w:val="22"/>
        </w:rPr>
      </w:pPr>
    </w:p>
    <w:p w:rsidR="00433DA5" w:rsidRDefault="00433DA5" w:rsidP="004311D0">
      <w:pPr>
        <w:pStyle w:val="Textoindependiente"/>
        <w:rPr>
          <w:b/>
          <w:sz w:val="22"/>
          <w:szCs w:val="22"/>
        </w:rPr>
      </w:pPr>
    </w:p>
    <w:p w:rsidR="00433DA5" w:rsidRDefault="00433DA5" w:rsidP="004311D0">
      <w:pPr>
        <w:pStyle w:val="Textoindependiente"/>
        <w:rPr>
          <w:b/>
          <w:sz w:val="22"/>
          <w:szCs w:val="22"/>
        </w:rPr>
      </w:pPr>
    </w:p>
    <w:p w:rsidR="00433DA5" w:rsidRDefault="00433DA5" w:rsidP="004311D0">
      <w:pPr>
        <w:pStyle w:val="Textoindependiente"/>
        <w:rPr>
          <w:b/>
          <w:sz w:val="22"/>
          <w:szCs w:val="22"/>
        </w:rPr>
      </w:pPr>
    </w:p>
    <w:p w:rsidR="00433DA5" w:rsidRDefault="00433DA5" w:rsidP="004311D0">
      <w:pPr>
        <w:pStyle w:val="Textoindependiente"/>
        <w:rPr>
          <w:b/>
          <w:sz w:val="22"/>
          <w:szCs w:val="22"/>
        </w:rPr>
      </w:pPr>
    </w:p>
    <w:p w:rsidR="00433DA5" w:rsidRDefault="00433DA5" w:rsidP="004311D0">
      <w:pPr>
        <w:pStyle w:val="Textoindependiente"/>
        <w:rPr>
          <w:b/>
          <w:sz w:val="22"/>
          <w:szCs w:val="22"/>
        </w:rPr>
      </w:pPr>
    </w:p>
    <w:p w:rsidR="00433DA5" w:rsidRDefault="00433DA5" w:rsidP="004311D0">
      <w:pPr>
        <w:pStyle w:val="Textoindependiente"/>
        <w:rPr>
          <w:b/>
          <w:sz w:val="22"/>
          <w:szCs w:val="22"/>
        </w:rPr>
      </w:pPr>
    </w:p>
    <w:p w:rsidR="00433DA5" w:rsidRDefault="00433DA5" w:rsidP="004311D0">
      <w:pPr>
        <w:pStyle w:val="Textoindependiente"/>
        <w:rPr>
          <w:b/>
          <w:sz w:val="22"/>
          <w:szCs w:val="22"/>
        </w:rPr>
      </w:pPr>
    </w:p>
    <w:p w:rsidR="00433DA5" w:rsidRDefault="00433DA5" w:rsidP="004311D0">
      <w:pPr>
        <w:pStyle w:val="Textoindependiente"/>
        <w:rPr>
          <w:b/>
          <w:sz w:val="22"/>
          <w:szCs w:val="22"/>
        </w:rPr>
      </w:pPr>
    </w:p>
    <w:p w:rsidR="00433DA5" w:rsidRDefault="00433DA5" w:rsidP="004311D0">
      <w:pPr>
        <w:pStyle w:val="Textoindependiente"/>
        <w:rPr>
          <w:b/>
          <w:sz w:val="22"/>
          <w:szCs w:val="22"/>
        </w:rPr>
      </w:pPr>
    </w:p>
    <w:p w:rsidR="00433DA5" w:rsidRDefault="00433DA5" w:rsidP="004311D0">
      <w:pPr>
        <w:pStyle w:val="Textoindependiente"/>
        <w:rPr>
          <w:b/>
          <w:sz w:val="22"/>
          <w:szCs w:val="22"/>
        </w:rPr>
      </w:pPr>
    </w:p>
    <w:p w:rsidR="00433DA5" w:rsidRPr="00AD62EF" w:rsidRDefault="00433DA5" w:rsidP="004311D0">
      <w:pPr>
        <w:pStyle w:val="Textoindependiente"/>
        <w:rPr>
          <w:b/>
          <w:sz w:val="22"/>
          <w:szCs w:val="22"/>
        </w:rPr>
      </w:pPr>
      <w:r w:rsidRPr="00AD62EF">
        <w:rPr>
          <w:b/>
          <w:sz w:val="22"/>
          <w:szCs w:val="22"/>
        </w:rPr>
        <w:t>E.C.1.-</w:t>
      </w:r>
      <w:r w:rsidRPr="00AD62EF">
        <w:rPr>
          <w:b/>
          <w:sz w:val="22"/>
          <w:szCs w:val="22"/>
        </w:rPr>
        <w:tab/>
        <w:t>LETREROS INFORMATIVOS DE LA OBRA</w:t>
      </w:r>
    </w:p>
    <w:p w:rsidR="00433DA5" w:rsidRPr="00D86706" w:rsidRDefault="00433DA5" w:rsidP="004311D0">
      <w:pPr>
        <w:pStyle w:val="Textoindependiente"/>
        <w:rPr>
          <w:sz w:val="22"/>
          <w:szCs w:val="22"/>
        </w:rPr>
      </w:pPr>
    </w:p>
    <w:p w:rsidR="00433DA5" w:rsidRDefault="00433DA5" w:rsidP="004311D0">
      <w:pPr>
        <w:pStyle w:val="Textoindependiente"/>
        <w:jc w:val="both"/>
        <w:rPr>
          <w:sz w:val="22"/>
          <w:szCs w:val="22"/>
        </w:rPr>
      </w:pPr>
      <w:r w:rsidRPr="00D86706">
        <w:rPr>
          <w:sz w:val="22"/>
          <w:szCs w:val="22"/>
        </w:rPr>
        <w:t>EL COSTO QUE GENERA ESTOS DOS (2) L</w:t>
      </w:r>
      <w:r>
        <w:rPr>
          <w:sz w:val="22"/>
          <w:szCs w:val="22"/>
        </w:rPr>
        <w:t>ETREROS  DEBERÁ</w:t>
      </w:r>
      <w:r w:rsidRPr="00D86706">
        <w:rPr>
          <w:sz w:val="22"/>
          <w:szCs w:val="22"/>
        </w:rPr>
        <w:t xml:space="preserve"> CONSIDERARSE DENTRO D</w:t>
      </w:r>
      <w:r>
        <w:rPr>
          <w:sz w:val="22"/>
          <w:szCs w:val="22"/>
        </w:rPr>
        <w:t>E SU PRESUPUESTO, A LA CONCLUSIÓ</w:t>
      </w:r>
      <w:r w:rsidRPr="00D86706">
        <w:rPr>
          <w:sz w:val="22"/>
          <w:szCs w:val="22"/>
        </w:rPr>
        <w:t>N DE L</w:t>
      </w:r>
      <w:r>
        <w:rPr>
          <w:sz w:val="22"/>
          <w:szCs w:val="22"/>
        </w:rPr>
        <w:t>AS OBRAS EL SEÑALAMIENTO QUEDARÁ</w:t>
      </w:r>
      <w:r w:rsidRPr="00D86706">
        <w:rPr>
          <w:sz w:val="22"/>
          <w:szCs w:val="22"/>
        </w:rPr>
        <w:t xml:space="preserve"> </w:t>
      </w:r>
      <w:r>
        <w:rPr>
          <w:sz w:val="22"/>
          <w:szCs w:val="22"/>
        </w:rPr>
        <w:t>EN SU LUGAR DE UBICACIÓN</w:t>
      </w:r>
      <w:r w:rsidRPr="00D86706">
        <w:rPr>
          <w:sz w:val="22"/>
          <w:szCs w:val="22"/>
        </w:rPr>
        <w:t>, EN</w:t>
      </w:r>
      <w:r>
        <w:rPr>
          <w:sz w:val="22"/>
          <w:szCs w:val="22"/>
        </w:rPr>
        <w:t xml:space="preserve"> CASO DE ACCIDENTE, SU REPOSICIÓN SERÁ</w:t>
      </w:r>
      <w:r w:rsidRPr="00D86706">
        <w:rPr>
          <w:sz w:val="22"/>
          <w:szCs w:val="22"/>
        </w:rPr>
        <w:t xml:space="preserve"> POR CUENTA Y RIESGO DEL CONTRATISTA.</w:t>
      </w:r>
    </w:p>
    <w:p w:rsidR="00433DA5" w:rsidRDefault="00433DA5" w:rsidP="004311D0">
      <w:pPr>
        <w:pStyle w:val="Textoindependiente"/>
        <w:jc w:val="both"/>
        <w:rPr>
          <w:sz w:val="22"/>
          <w:szCs w:val="22"/>
        </w:rPr>
      </w:pPr>
    </w:p>
    <w:p w:rsidR="00433DA5" w:rsidRDefault="00433DA5" w:rsidP="004311D0">
      <w:pPr>
        <w:pStyle w:val="Textoindependiente"/>
        <w:jc w:val="both"/>
        <w:rPr>
          <w:sz w:val="22"/>
          <w:szCs w:val="22"/>
        </w:rPr>
      </w:pPr>
      <w:r>
        <w:rPr>
          <w:sz w:val="22"/>
          <w:szCs w:val="22"/>
        </w:rPr>
        <w:t xml:space="preserve">LOS COLORES A EMPLEAR EN LOGOS INSTITUCIONALES DEL GOBIERNO FEDERAL SON LOS SIGUIENTES: </w:t>
      </w:r>
    </w:p>
    <w:p w:rsidR="00433DA5" w:rsidRDefault="00433DA5" w:rsidP="004311D0">
      <w:pPr>
        <w:pStyle w:val="Textoindependiente"/>
        <w:jc w:val="both"/>
        <w:rPr>
          <w:sz w:val="22"/>
          <w:szCs w:val="22"/>
        </w:rPr>
      </w:pPr>
    </w:p>
    <w:p w:rsidR="00433DA5" w:rsidRDefault="000C1E8E" w:rsidP="004311D0">
      <w:pPr>
        <w:pStyle w:val="Textoindependiente"/>
        <w:jc w:val="both"/>
        <w:rPr>
          <w:sz w:val="22"/>
          <w:szCs w:val="22"/>
        </w:rPr>
      </w:pPr>
      <w:r>
        <w:rPr>
          <w:noProof/>
          <w:lang w:val="es-MX" w:eastAsia="es-MX"/>
        </w:rPr>
        <w:lastRenderedPageBreak/>
        <w:drawing>
          <wp:inline distT="0" distB="0" distL="0" distR="0">
            <wp:extent cx="5469255" cy="4037330"/>
            <wp:effectExtent l="19050" t="0" r="0" b="0"/>
            <wp:docPr id="2"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3"/>
                    <pic:cNvPicPr>
                      <a:picLocks noChangeAspect="1" noChangeArrowheads="1"/>
                    </pic:cNvPicPr>
                  </pic:nvPicPr>
                  <pic:blipFill>
                    <a:blip r:embed="rId9"/>
                    <a:srcRect/>
                    <a:stretch>
                      <a:fillRect/>
                    </a:stretch>
                  </pic:blipFill>
                  <pic:spPr bwMode="auto">
                    <a:xfrm>
                      <a:off x="0" y="0"/>
                      <a:ext cx="5469255" cy="4037330"/>
                    </a:xfrm>
                    <a:prstGeom prst="rect">
                      <a:avLst/>
                    </a:prstGeom>
                    <a:noFill/>
                    <a:ln w="9525">
                      <a:noFill/>
                      <a:miter lim="800000"/>
                      <a:headEnd/>
                      <a:tailEnd/>
                    </a:ln>
                  </pic:spPr>
                </pic:pic>
              </a:graphicData>
            </a:graphic>
          </wp:inline>
        </w:drawing>
      </w:r>
    </w:p>
    <w:p w:rsidR="00433DA5" w:rsidRDefault="00433DA5" w:rsidP="004311D0">
      <w:pPr>
        <w:pStyle w:val="Textoindependiente"/>
        <w:jc w:val="both"/>
        <w:rPr>
          <w:sz w:val="22"/>
          <w:szCs w:val="22"/>
        </w:rPr>
      </w:pPr>
    </w:p>
    <w:p w:rsidR="00433DA5" w:rsidRDefault="00433DA5" w:rsidP="004311D0">
      <w:pPr>
        <w:pStyle w:val="Textoindependiente"/>
        <w:jc w:val="both"/>
        <w:rPr>
          <w:sz w:val="22"/>
          <w:szCs w:val="22"/>
        </w:rPr>
      </w:pPr>
    </w:p>
    <w:p w:rsidR="00433DA5" w:rsidRDefault="00433DA5" w:rsidP="004311D0">
      <w:pPr>
        <w:pStyle w:val="Textoindependiente"/>
        <w:jc w:val="both"/>
        <w:rPr>
          <w:sz w:val="22"/>
          <w:szCs w:val="22"/>
        </w:rPr>
      </w:pPr>
      <w:r>
        <w:rPr>
          <w:sz w:val="22"/>
          <w:szCs w:val="22"/>
        </w:rPr>
        <w:t>LA IMAGEN MOSTRADA A CONTINUACIÓN ES UN EJEMPLO, LOS TEXTOS SERÁN INDICADOS POR LA CONTRANTE</w:t>
      </w:r>
    </w:p>
    <w:p w:rsidR="00433DA5" w:rsidRDefault="00433DA5" w:rsidP="004311D0">
      <w:pPr>
        <w:pStyle w:val="Textoindependiente"/>
        <w:jc w:val="both"/>
        <w:rPr>
          <w:sz w:val="22"/>
          <w:szCs w:val="22"/>
        </w:rPr>
      </w:pPr>
      <w:r>
        <w:rPr>
          <w:sz w:val="22"/>
          <w:szCs w:val="22"/>
        </w:rPr>
        <w:lastRenderedPageBreak/>
        <w:t>.</w:t>
      </w:r>
      <w:r w:rsidRPr="00815823">
        <w:rPr>
          <w:noProof/>
          <w:lang w:val="es-MX" w:eastAsia="es-MX"/>
        </w:rPr>
        <w:t xml:space="preserve"> </w:t>
      </w:r>
      <w:r w:rsidR="000C1E8E">
        <w:rPr>
          <w:noProof/>
          <w:lang w:val="es-MX" w:eastAsia="es-MX"/>
        </w:rPr>
        <w:drawing>
          <wp:inline distT="0" distB="0" distL="0" distR="0">
            <wp:extent cx="5607050" cy="6556375"/>
            <wp:effectExtent l="19050" t="0" r="0" b="0"/>
            <wp:docPr id="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0"/>
                    <a:srcRect/>
                    <a:stretch>
                      <a:fillRect/>
                    </a:stretch>
                  </pic:blipFill>
                  <pic:spPr bwMode="auto">
                    <a:xfrm>
                      <a:off x="0" y="0"/>
                      <a:ext cx="5607050" cy="6556375"/>
                    </a:xfrm>
                    <a:prstGeom prst="rect">
                      <a:avLst/>
                    </a:prstGeom>
                    <a:noFill/>
                    <a:ln w="9525">
                      <a:noFill/>
                      <a:miter lim="800000"/>
                      <a:headEnd/>
                      <a:tailEnd/>
                    </a:ln>
                  </pic:spPr>
                </pic:pic>
              </a:graphicData>
            </a:graphic>
          </wp:inline>
        </w:drawing>
      </w:r>
    </w:p>
    <w:p w:rsidR="00433DA5" w:rsidRPr="00D86706" w:rsidRDefault="00433DA5" w:rsidP="004311D0">
      <w:pPr>
        <w:pStyle w:val="Textoindependiente"/>
        <w:jc w:val="both"/>
        <w:rPr>
          <w:sz w:val="22"/>
          <w:szCs w:val="22"/>
        </w:rPr>
      </w:pPr>
      <w:r>
        <w:rPr>
          <w:sz w:val="22"/>
          <w:szCs w:val="22"/>
        </w:rPr>
        <w:t>LOS ARCHIVOS ELECTRONICOS DE LAS FUENTES TIPOGRÁFICAS SE ADJUNTAN CON ESTA ESPECIFICACION</w:t>
      </w:r>
    </w:p>
    <w:p w:rsidR="00433DA5" w:rsidRPr="00D86706" w:rsidRDefault="00433DA5" w:rsidP="004311D0">
      <w:pPr>
        <w:ind w:hanging="708"/>
        <w:jc w:val="both"/>
        <w:rPr>
          <w:rFonts w:ascii="Arial" w:hAnsi="Arial" w:cs="Arial"/>
          <w:sz w:val="22"/>
          <w:szCs w:val="22"/>
        </w:rPr>
      </w:pPr>
    </w:p>
    <w:p w:rsidR="00433DA5" w:rsidRPr="00196BAD" w:rsidRDefault="00433DA5" w:rsidP="004311D0">
      <w:pPr>
        <w:pStyle w:val="Textoindependiente"/>
        <w:rPr>
          <w:b/>
          <w:sz w:val="22"/>
          <w:szCs w:val="22"/>
        </w:rPr>
      </w:pPr>
      <w:r>
        <w:rPr>
          <w:b/>
          <w:sz w:val="22"/>
          <w:szCs w:val="22"/>
        </w:rPr>
        <w:t>E.C.2</w:t>
      </w:r>
      <w:r w:rsidRPr="00196BAD">
        <w:rPr>
          <w:b/>
          <w:sz w:val="22"/>
          <w:szCs w:val="22"/>
        </w:rPr>
        <w:t xml:space="preserve"> </w:t>
      </w:r>
      <w:r w:rsidRPr="00196BAD">
        <w:rPr>
          <w:b/>
          <w:sz w:val="22"/>
          <w:szCs w:val="22"/>
        </w:rPr>
        <w:tab/>
        <w:t>OBLIGACIÓN DE PRESENTAR DETALLADOS Y COMPLETOS LOS ANÁLISIS DE PRECIOS UNITARIOS.</w:t>
      </w:r>
    </w:p>
    <w:p w:rsidR="00433DA5" w:rsidRPr="00D86706" w:rsidRDefault="00433DA5" w:rsidP="004311D0">
      <w:pPr>
        <w:jc w:val="both"/>
        <w:rPr>
          <w:rFonts w:ascii="Arial" w:hAnsi="Arial" w:cs="Arial"/>
          <w:sz w:val="22"/>
          <w:szCs w:val="22"/>
        </w:rPr>
      </w:pPr>
    </w:p>
    <w:p w:rsidR="00433DA5" w:rsidRPr="00D86706" w:rsidRDefault="00433DA5" w:rsidP="004311D0">
      <w:pPr>
        <w:pStyle w:val="Encabezado"/>
        <w:jc w:val="both"/>
        <w:rPr>
          <w:rFonts w:ascii="Arial" w:hAnsi="Arial" w:cs="Arial"/>
          <w:sz w:val="22"/>
          <w:szCs w:val="22"/>
        </w:rPr>
      </w:pPr>
      <w:r w:rsidRPr="00D86706">
        <w:rPr>
          <w:rFonts w:ascii="Arial" w:hAnsi="Arial" w:cs="Arial"/>
          <w:sz w:val="22"/>
          <w:szCs w:val="22"/>
        </w:rPr>
        <w:t>EL PROPONENTE AL ELABORAR SU PROPOSICIÓN DEBERÁ TOMAR EN CUENTA QUE ESTA OBLIGADO A PRESENTAR DETALLADOS Y COMPLETOS LOS ANÁLISIS PARA EL CÁLCULO E INTEGRACIÓN DE LOS PRECIOS UNITARIOS QUE PROPONGA PARA LOS TRABAJOS OBJETO DE LA LICITACIÓN, DEBIENDO EN SU FORMULACIÓN APEGARSE ESTRICTAMENTE, TANTO A LO SEÑALADO EN LAS BASES DE LICITACIÓN Y SUS APÉNDICES.</w:t>
      </w:r>
    </w:p>
    <w:p w:rsidR="00433DA5" w:rsidRPr="00D86706" w:rsidRDefault="00433DA5" w:rsidP="004311D0">
      <w:pPr>
        <w:pStyle w:val="Encabezado"/>
        <w:jc w:val="both"/>
        <w:rPr>
          <w:rFonts w:ascii="Arial" w:hAnsi="Arial" w:cs="Arial"/>
          <w:sz w:val="22"/>
          <w:szCs w:val="22"/>
        </w:rPr>
      </w:pPr>
    </w:p>
    <w:p w:rsidR="00433DA5" w:rsidRPr="00D86706" w:rsidRDefault="00433DA5" w:rsidP="004311D0">
      <w:pPr>
        <w:pStyle w:val="Encabezado"/>
        <w:jc w:val="both"/>
        <w:rPr>
          <w:rFonts w:ascii="Arial" w:hAnsi="Arial" w:cs="Arial"/>
          <w:sz w:val="22"/>
          <w:szCs w:val="22"/>
        </w:rPr>
      </w:pPr>
      <w:r w:rsidRPr="00D86706">
        <w:rPr>
          <w:rFonts w:ascii="Arial" w:hAnsi="Arial" w:cs="Arial"/>
          <w:sz w:val="22"/>
          <w:szCs w:val="22"/>
        </w:rPr>
        <w:t>EN FORMA MUY PARTICULAR SE RECOMIENDA ATENDER A LO SEÑALADO EN EL PARRAFO ANTERIOR, YA QUE LOS ANÁLISIS  DE PRECIOS UNITARIOS DETALLADOS, DEBERA PRESENTARLOS PROCESADOS EN COMPUTADORA Y ESTRUCTURAS CONFORME LO INDICA LA FORMA E-5 DE LAS BASES DE LICITACIÓN DE ESTE CONCURSO. YA QUE SERA MOTIVO DE DESECHAR LA PROPOSICIÓN ECONOMICA RESPECTIVA EN EL CASO DE NO PRESENTARLOS COMO SE REQUIERE EN DICHA FORMA E-5.</w:t>
      </w:r>
    </w:p>
    <w:p w:rsidR="00433DA5" w:rsidRPr="00D86706" w:rsidRDefault="00433DA5" w:rsidP="004311D0">
      <w:pPr>
        <w:pStyle w:val="Encabezado"/>
        <w:jc w:val="both"/>
        <w:rPr>
          <w:rFonts w:ascii="Arial" w:hAnsi="Arial" w:cs="Arial"/>
          <w:sz w:val="22"/>
          <w:szCs w:val="22"/>
        </w:rPr>
      </w:pPr>
    </w:p>
    <w:p w:rsidR="00433DA5" w:rsidRDefault="00433DA5" w:rsidP="004311D0">
      <w:pPr>
        <w:pStyle w:val="Textoindependiente"/>
        <w:rPr>
          <w:b/>
          <w:sz w:val="22"/>
          <w:szCs w:val="22"/>
        </w:rPr>
      </w:pPr>
    </w:p>
    <w:p w:rsidR="00433DA5" w:rsidRDefault="00433DA5" w:rsidP="004311D0">
      <w:pPr>
        <w:pStyle w:val="Textoindependiente"/>
        <w:rPr>
          <w:b/>
          <w:sz w:val="22"/>
          <w:szCs w:val="22"/>
        </w:rPr>
      </w:pPr>
    </w:p>
    <w:p w:rsidR="00433DA5" w:rsidRDefault="00433DA5" w:rsidP="004311D0">
      <w:pPr>
        <w:pStyle w:val="Textoindependiente"/>
        <w:rPr>
          <w:b/>
          <w:sz w:val="22"/>
          <w:szCs w:val="22"/>
        </w:rPr>
      </w:pPr>
    </w:p>
    <w:p w:rsidR="00433DA5" w:rsidRPr="00196BAD" w:rsidRDefault="00433DA5" w:rsidP="004311D0">
      <w:pPr>
        <w:pStyle w:val="Textoindependiente"/>
        <w:rPr>
          <w:b/>
          <w:sz w:val="22"/>
          <w:szCs w:val="22"/>
        </w:rPr>
      </w:pPr>
      <w:r w:rsidRPr="00196BAD">
        <w:rPr>
          <w:b/>
          <w:sz w:val="22"/>
          <w:szCs w:val="22"/>
        </w:rPr>
        <w:t>E.C.</w:t>
      </w:r>
      <w:r>
        <w:rPr>
          <w:b/>
          <w:sz w:val="22"/>
          <w:szCs w:val="22"/>
        </w:rPr>
        <w:t>3</w:t>
      </w:r>
      <w:r w:rsidRPr="00196BAD">
        <w:rPr>
          <w:b/>
          <w:sz w:val="22"/>
          <w:szCs w:val="22"/>
        </w:rPr>
        <w:t xml:space="preserve"> DATOS CONSIGNADOS EN EL PROYECTO Y/O BASES DE LICITACIÓN Y SUS APÉNDICES.</w:t>
      </w:r>
    </w:p>
    <w:p w:rsidR="00433DA5" w:rsidRPr="00D86706" w:rsidRDefault="00433DA5" w:rsidP="004311D0">
      <w:pPr>
        <w:jc w:val="center"/>
        <w:rPr>
          <w:rFonts w:ascii="Arial" w:hAnsi="Arial" w:cs="Arial"/>
          <w:sz w:val="22"/>
          <w:szCs w:val="22"/>
        </w:rPr>
      </w:pPr>
    </w:p>
    <w:p w:rsidR="00433DA5" w:rsidRPr="00D86706" w:rsidRDefault="00433DA5" w:rsidP="004311D0">
      <w:pPr>
        <w:pStyle w:val="Textoindependiente"/>
        <w:jc w:val="both"/>
        <w:rPr>
          <w:sz w:val="22"/>
          <w:szCs w:val="22"/>
        </w:rPr>
      </w:pPr>
      <w:r w:rsidRPr="00D86706">
        <w:rPr>
          <w:sz w:val="22"/>
          <w:szCs w:val="22"/>
        </w:rPr>
        <w:t>EL PROPONENTE AL FORMULAR LOS ANÁLISIS DETALLADOS PARA EL CÁLCULO E INTEGRACIÓN DE LOS PRECIOS UNITARIOS QUE PROPONGA PARA LOS TRABAJOS OBJETO DE LA LICITACIÓN, DEBERÁ TOMAR EN CUENTA TODOS LOS REQUISITOS Y CONDICIONES QUE PUEDAN INFLUIR EN LOS MISMOS, TENIENDO PRESENTE QUE LOS DATOS ASENTADOS EN EL PROYECTO Y/O BASES DE LICITACIÓN Y SUS APENDICES, TALES COMO CLASIFICACIÓN Y ABUNDAMIENTO DE MATERIALES, DISPOSICIÓN DE LOS ESTRATOS Y DEMÁS CARACTERÍSTICAS, UNICAMENTE  LOS HA PROPORCIONADO LA SECRETARIA COMO ORIENTACIÓN Y A TITULO INFORMATIVO; EN CONSECUENCIA, QUEDA BAJO LA ESTRICTA RESPONSABILIDAD DEL PROPONENTE JUZGAR DE TODAS LAS CIRCUNSTANCIAS REQUERIDAS, DE MANERA QUE SI CUALQUIERA DE ELLAS RESULTA DIFERENTE EN LA REALIDAD A COMO LA CONSIDERÓ EL PROPONENTE, POR EJEMPLO EN LA CLASIFICACIÓN DE LOS MATERIALES, LA DIFERENCIA NO JUSTIFICARÁ RECLAMACIÓN ALGUNA DEL CONTRATISTA EN CUANTO A LOS PRECIOS UNITARIOS CONTENIDOS EN SU PROPOSICIÓN.</w:t>
      </w:r>
    </w:p>
    <w:p w:rsidR="00433DA5" w:rsidRPr="00D86706" w:rsidRDefault="00433DA5" w:rsidP="004311D0">
      <w:pPr>
        <w:pStyle w:val="Textoindependiente"/>
        <w:rPr>
          <w:sz w:val="22"/>
          <w:szCs w:val="22"/>
        </w:rPr>
      </w:pPr>
    </w:p>
    <w:p w:rsidR="00433DA5" w:rsidRPr="00196BAD" w:rsidRDefault="00433DA5" w:rsidP="004311D0">
      <w:pPr>
        <w:pStyle w:val="Textoindependiente"/>
        <w:rPr>
          <w:b/>
          <w:sz w:val="22"/>
          <w:szCs w:val="22"/>
        </w:rPr>
      </w:pPr>
      <w:r w:rsidRPr="00196BAD">
        <w:rPr>
          <w:b/>
          <w:sz w:val="22"/>
          <w:szCs w:val="22"/>
        </w:rPr>
        <w:lastRenderedPageBreak/>
        <w:t>E.C.</w:t>
      </w:r>
      <w:r>
        <w:rPr>
          <w:b/>
          <w:sz w:val="22"/>
          <w:szCs w:val="22"/>
        </w:rPr>
        <w:t>4</w:t>
      </w:r>
      <w:r w:rsidRPr="00196BAD">
        <w:rPr>
          <w:b/>
          <w:sz w:val="22"/>
          <w:szCs w:val="22"/>
        </w:rPr>
        <w:t xml:space="preserve">  EL CONTRATISTA DEBERÁ CONSIDERAR QUE:</w:t>
      </w:r>
    </w:p>
    <w:p w:rsidR="00433DA5" w:rsidRPr="00D86706" w:rsidRDefault="00433DA5" w:rsidP="004311D0">
      <w:pPr>
        <w:pStyle w:val="Textoindependiente"/>
        <w:jc w:val="both"/>
        <w:rPr>
          <w:sz w:val="22"/>
          <w:szCs w:val="22"/>
        </w:rPr>
      </w:pPr>
    </w:p>
    <w:p w:rsidR="00433DA5" w:rsidRPr="00D86706" w:rsidRDefault="00433DA5" w:rsidP="004311D0">
      <w:pPr>
        <w:jc w:val="both"/>
        <w:rPr>
          <w:rFonts w:ascii="Arial" w:hAnsi="Arial" w:cs="Arial"/>
          <w:sz w:val="22"/>
          <w:szCs w:val="22"/>
        </w:rPr>
      </w:pPr>
      <w:r w:rsidRPr="00D86706">
        <w:rPr>
          <w:rFonts w:ascii="Arial" w:hAnsi="Arial" w:cs="Arial"/>
          <w:color w:val="000000"/>
          <w:sz w:val="22"/>
          <w:szCs w:val="22"/>
        </w:rPr>
        <w:t>DONDE SE REQUIERA LA UTILIZACION DE ASFALTOS, LOS PRECIOS DE DICHOS PRODUCTOS NO PUEDEN SER MENORES A LOS QUE OFICIALMENTE VENDE PEMEX, MAS SU COSTO PUESTO EN OBRA. ASIMISMO DEBERA INVARIABLEMENTE ASEGURAR Y GARANTIZAR QUE DICHOS ASFALTOS PUESTOS EN OBRA CUMPLAN CON TODAS LAS CARACTERISTICAS DEL TIPO DE ASFALTO ESPECIFICADO. DE NO CUMPLIR,  EL CONTRATISTA  ESTARA OBLIGADO A ADECUARLOS ANTES DE SU EMPLEO, AUN CUANDO LO HAYA ADQUIRIDO EN PEMEX, POR LO QUE DEBERA TOMAR EN CUENTA ESTA SITUACION. SOLO SE ACEPTARAN ASFALTOS CUYO ORIGEN SEA PRODUCTO DE LA DESTILACION DEL PETROLEO EN PLANTAS PEMEX, O EN OTRAS PLANTAS CON PROCESOS DE PRODUCCION Y CONTROL DE CALIDAD SIMILARES. NO SERAN ACEPTABLES LOS ASFALTOS PRODUCIDOS A PARTIR DE COMBUSTOLEO</w:t>
      </w:r>
      <w:r w:rsidRPr="00D86706">
        <w:rPr>
          <w:rFonts w:ascii="Arial" w:hAnsi="Arial" w:cs="Arial"/>
          <w:sz w:val="22"/>
          <w:szCs w:val="22"/>
        </w:rPr>
        <w:t>.</w:t>
      </w:r>
    </w:p>
    <w:p w:rsidR="00433DA5" w:rsidRDefault="00433DA5" w:rsidP="004311D0">
      <w:pPr>
        <w:jc w:val="center"/>
        <w:rPr>
          <w:rFonts w:ascii="Arial" w:hAnsi="Arial"/>
          <w:b/>
        </w:rPr>
      </w:pPr>
    </w:p>
    <w:p w:rsidR="00433DA5" w:rsidRDefault="00433DA5" w:rsidP="004311D0">
      <w:pPr>
        <w:jc w:val="center"/>
        <w:rPr>
          <w:rFonts w:ascii="Arial" w:hAnsi="Arial"/>
          <w:b/>
        </w:rPr>
      </w:pPr>
    </w:p>
    <w:p w:rsidR="00433DA5" w:rsidRDefault="00433DA5" w:rsidP="004311D0">
      <w:pPr>
        <w:jc w:val="center"/>
        <w:rPr>
          <w:rFonts w:ascii="Arial" w:hAnsi="Arial"/>
          <w:b/>
        </w:rPr>
      </w:pPr>
    </w:p>
    <w:p w:rsidR="00433DA5" w:rsidRDefault="00433DA5" w:rsidP="004311D0">
      <w:pPr>
        <w:jc w:val="center"/>
        <w:rPr>
          <w:rFonts w:ascii="Arial" w:hAnsi="Arial"/>
          <w:b/>
        </w:rPr>
      </w:pPr>
    </w:p>
    <w:p w:rsidR="00433DA5" w:rsidRDefault="00433DA5" w:rsidP="004311D0">
      <w:pPr>
        <w:jc w:val="center"/>
        <w:rPr>
          <w:rFonts w:ascii="Arial" w:hAnsi="Arial"/>
          <w:b/>
        </w:rPr>
      </w:pPr>
    </w:p>
    <w:p w:rsidR="00433DA5" w:rsidRDefault="00433DA5" w:rsidP="004311D0">
      <w:pPr>
        <w:jc w:val="center"/>
        <w:rPr>
          <w:rFonts w:ascii="Arial" w:hAnsi="Arial"/>
          <w:b/>
        </w:rPr>
      </w:pPr>
    </w:p>
    <w:p w:rsidR="00433DA5" w:rsidRDefault="00433DA5" w:rsidP="004311D0">
      <w:pPr>
        <w:jc w:val="center"/>
        <w:rPr>
          <w:rFonts w:ascii="Arial" w:hAnsi="Arial"/>
          <w:b/>
        </w:rPr>
      </w:pPr>
    </w:p>
    <w:p w:rsidR="00433DA5" w:rsidRDefault="00433DA5" w:rsidP="004311D0">
      <w:pPr>
        <w:jc w:val="center"/>
        <w:rPr>
          <w:rFonts w:ascii="Arial" w:hAnsi="Arial"/>
          <w:b/>
        </w:rPr>
      </w:pPr>
    </w:p>
    <w:p w:rsidR="00433DA5" w:rsidRDefault="00433DA5" w:rsidP="004311D0">
      <w:pPr>
        <w:jc w:val="center"/>
        <w:rPr>
          <w:rFonts w:ascii="Arial" w:hAnsi="Arial"/>
          <w:b/>
        </w:rPr>
      </w:pPr>
    </w:p>
    <w:p w:rsidR="00433DA5" w:rsidRDefault="00433DA5" w:rsidP="004311D0">
      <w:pPr>
        <w:jc w:val="center"/>
        <w:rPr>
          <w:rFonts w:ascii="Arial" w:hAnsi="Arial"/>
          <w:b/>
        </w:rPr>
      </w:pPr>
    </w:p>
    <w:p w:rsidR="00433DA5" w:rsidRDefault="00433DA5" w:rsidP="004311D0">
      <w:pPr>
        <w:jc w:val="center"/>
        <w:rPr>
          <w:rFonts w:ascii="Arial" w:hAnsi="Arial"/>
          <w:b/>
        </w:rPr>
      </w:pPr>
    </w:p>
    <w:p w:rsidR="00433DA5" w:rsidRDefault="00433DA5" w:rsidP="004311D0">
      <w:pPr>
        <w:jc w:val="center"/>
        <w:rPr>
          <w:rFonts w:ascii="Arial" w:hAnsi="Arial"/>
          <w:b/>
        </w:rPr>
      </w:pPr>
    </w:p>
    <w:p w:rsidR="00433DA5" w:rsidRDefault="00433DA5" w:rsidP="004311D0">
      <w:pPr>
        <w:jc w:val="center"/>
        <w:rPr>
          <w:rFonts w:ascii="Arial" w:hAnsi="Arial"/>
          <w:b/>
        </w:rPr>
      </w:pPr>
    </w:p>
    <w:p w:rsidR="00433DA5" w:rsidRDefault="00433DA5" w:rsidP="004311D0">
      <w:pPr>
        <w:jc w:val="center"/>
        <w:rPr>
          <w:rFonts w:ascii="Arial" w:hAnsi="Arial"/>
          <w:b/>
        </w:rPr>
      </w:pPr>
    </w:p>
    <w:p w:rsidR="00433DA5" w:rsidRDefault="00433DA5" w:rsidP="004311D0">
      <w:pPr>
        <w:jc w:val="center"/>
        <w:rPr>
          <w:rFonts w:ascii="Arial" w:hAnsi="Arial"/>
          <w:b/>
        </w:rPr>
      </w:pPr>
    </w:p>
    <w:p w:rsidR="00433DA5" w:rsidRDefault="00433DA5" w:rsidP="004311D0">
      <w:pPr>
        <w:jc w:val="center"/>
        <w:rPr>
          <w:rFonts w:ascii="Arial" w:hAnsi="Arial"/>
          <w:b/>
        </w:rPr>
      </w:pPr>
    </w:p>
    <w:p w:rsidR="00433DA5" w:rsidRDefault="00433DA5" w:rsidP="004311D0">
      <w:pPr>
        <w:jc w:val="center"/>
        <w:rPr>
          <w:rFonts w:ascii="Arial" w:hAnsi="Arial"/>
          <w:b/>
        </w:rPr>
      </w:pPr>
    </w:p>
    <w:p w:rsidR="00433DA5" w:rsidRDefault="00433DA5" w:rsidP="004311D0">
      <w:pPr>
        <w:jc w:val="center"/>
        <w:rPr>
          <w:rFonts w:ascii="Arial" w:hAnsi="Arial"/>
          <w:b/>
        </w:rPr>
      </w:pPr>
    </w:p>
    <w:p w:rsidR="00433DA5" w:rsidRDefault="00433DA5" w:rsidP="004311D0">
      <w:pPr>
        <w:jc w:val="center"/>
        <w:rPr>
          <w:rFonts w:ascii="Arial" w:hAnsi="Arial"/>
          <w:b/>
        </w:rPr>
      </w:pPr>
    </w:p>
    <w:p w:rsidR="00433DA5" w:rsidRDefault="00433DA5" w:rsidP="004311D0">
      <w:pPr>
        <w:jc w:val="center"/>
        <w:rPr>
          <w:rFonts w:ascii="Arial" w:hAnsi="Arial"/>
          <w:b/>
        </w:rPr>
      </w:pPr>
    </w:p>
    <w:p w:rsidR="00433DA5" w:rsidRDefault="00433DA5" w:rsidP="004311D0">
      <w:pPr>
        <w:jc w:val="center"/>
        <w:rPr>
          <w:rFonts w:ascii="Arial" w:hAnsi="Arial"/>
          <w:b/>
        </w:rPr>
      </w:pPr>
    </w:p>
    <w:p w:rsidR="00433DA5" w:rsidRDefault="00433DA5" w:rsidP="004311D0">
      <w:pPr>
        <w:jc w:val="center"/>
        <w:rPr>
          <w:rFonts w:ascii="Arial" w:hAnsi="Arial"/>
          <w:b/>
        </w:rPr>
      </w:pPr>
    </w:p>
    <w:p w:rsidR="00433DA5" w:rsidRDefault="00433DA5" w:rsidP="004311D0">
      <w:pPr>
        <w:jc w:val="center"/>
        <w:rPr>
          <w:rFonts w:ascii="Arial" w:hAnsi="Arial"/>
          <w:b/>
        </w:rPr>
      </w:pPr>
    </w:p>
    <w:p w:rsidR="00433DA5" w:rsidRDefault="00433DA5" w:rsidP="004311D0">
      <w:pPr>
        <w:jc w:val="center"/>
        <w:rPr>
          <w:rFonts w:ascii="Arial" w:hAnsi="Arial"/>
          <w:b/>
        </w:rPr>
      </w:pPr>
    </w:p>
    <w:p w:rsidR="00433DA5" w:rsidRDefault="00433DA5" w:rsidP="004311D0">
      <w:pPr>
        <w:jc w:val="center"/>
        <w:rPr>
          <w:rFonts w:ascii="Arial" w:hAnsi="Arial"/>
          <w:b/>
        </w:rPr>
      </w:pPr>
    </w:p>
    <w:p w:rsidR="00433DA5" w:rsidRDefault="00433DA5" w:rsidP="004311D0">
      <w:pPr>
        <w:jc w:val="center"/>
        <w:rPr>
          <w:rFonts w:ascii="Arial" w:hAnsi="Arial"/>
          <w:b/>
        </w:rPr>
      </w:pPr>
    </w:p>
    <w:p w:rsidR="00433DA5" w:rsidRDefault="00433DA5" w:rsidP="004311D0">
      <w:pPr>
        <w:jc w:val="center"/>
        <w:rPr>
          <w:rFonts w:ascii="Arial" w:hAnsi="Arial"/>
          <w:b/>
        </w:rPr>
      </w:pPr>
    </w:p>
    <w:p w:rsidR="00433DA5" w:rsidRDefault="00433DA5" w:rsidP="004311D0">
      <w:pPr>
        <w:jc w:val="center"/>
        <w:rPr>
          <w:rFonts w:ascii="Arial" w:hAnsi="Arial"/>
          <w:b/>
        </w:rPr>
      </w:pPr>
    </w:p>
    <w:p w:rsidR="00433DA5" w:rsidRDefault="00433DA5" w:rsidP="004311D0">
      <w:pPr>
        <w:jc w:val="center"/>
        <w:rPr>
          <w:rFonts w:ascii="Arial" w:hAnsi="Arial"/>
          <w:b/>
        </w:rPr>
      </w:pPr>
    </w:p>
    <w:p w:rsidR="00433DA5" w:rsidRPr="00676C81" w:rsidRDefault="00433DA5" w:rsidP="00393ACB">
      <w:pPr>
        <w:pStyle w:val="Ttulo1"/>
      </w:pPr>
      <w:r w:rsidRPr="00676C81">
        <w:lastRenderedPageBreak/>
        <w:t xml:space="preserve"> (ANEXO 1)</w:t>
      </w:r>
      <w:r w:rsidRPr="00676C81">
        <w:tab/>
      </w:r>
      <w:r w:rsidRPr="00676C81">
        <w:tab/>
      </w:r>
      <w:r w:rsidRPr="00676C81">
        <w:tab/>
        <w:t>n·cal·1·01/00</w:t>
      </w:r>
    </w:p>
    <w:tbl>
      <w:tblPr>
        <w:tblW w:w="0" w:type="auto"/>
        <w:tblLayout w:type="fixed"/>
        <w:tblCellMar>
          <w:left w:w="5" w:type="dxa"/>
          <w:right w:w="5" w:type="dxa"/>
        </w:tblCellMar>
        <w:tblLook w:val="00A0" w:firstRow="1" w:lastRow="0" w:firstColumn="1" w:lastColumn="0" w:noHBand="0" w:noVBand="0"/>
      </w:tblPr>
      <w:tblGrid>
        <w:gridCol w:w="1139"/>
        <w:gridCol w:w="5670"/>
      </w:tblGrid>
      <w:tr w:rsidR="00433DA5" w:rsidRPr="00676C81" w:rsidTr="00783CCD">
        <w:tc>
          <w:tcPr>
            <w:tcW w:w="1139" w:type="dxa"/>
          </w:tcPr>
          <w:p w:rsidR="00433DA5" w:rsidRPr="009A1F23" w:rsidRDefault="00433DA5" w:rsidP="00783CCD">
            <w:pPr>
              <w:pStyle w:val="Ttulo2"/>
              <w:ind w:left="1134" w:hanging="1134"/>
            </w:pPr>
            <w:r w:rsidRPr="009A1F23">
              <w:t>libro:</w:t>
            </w:r>
          </w:p>
        </w:tc>
        <w:tc>
          <w:tcPr>
            <w:tcW w:w="5670" w:type="dxa"/>
          </w:tcPr>
          <w:p w:rsidR="00433DA5" w:rsidRPr="009A1F23" w:rsidRDefault="00433DA5" w:rsidP="00783CCD">
            <w:pPr>
              <w:pStyle w:val="Ttulo2"/>
            </w:pPr>
            <w:proofErr w:type="spellStart"/>
            <w:r w:rsidRPr="009A1F23">
              <w:t>caL.</w:t>
            </w:r>
            <w:proofErr w:type="spellEnd"/>
            <w:r w:rsidRPr="009A1F23">
              <w:t xml:space="preserve">  CONTROL Y ASEGURAMIENTO</w:t>
            </w:r>
          </w:p>
          <w:p w:rsidR="00433DA5" w:rsidRPr="009A1F23" w:rsidRDefault="00433DA5" w:rsidP="00783CCD">
            <w:pPr>
              <w:pStyle w:val="Ttulo2"/>
            </w:pPr>
            <w:r>
              <w:t>D</w:t>
            </w:r>
            <w:r w:rsidRPr="009A1F23">
              <w:t>E CALIDAD</w:t>
            </w:r>
          </w:p>
        </w:tc>
      </w:tr>
      <w:tr w:rsidR="00433DA5" w:rsidTr="00783CCD">
        <w:tc>
          <w:tcPr>
            <w:tcW w:w="1139" w:type="dxa"/>
          </w:tcPr>
          <w:p w:rsidR="00433DA5" w:rsidRPr="009A1F23" w:rsidRDefault="00433DA5" w:rsidP="00783CCD">
            <w:pPr>
              <w:pStyle w:val="Ttulo4"/>
            </w:pPr>
            <w:r w:rsidRPr="009A1F23">
              <w:rPr>
                <w:b w:val="0"/>
              </w:rPr>
              <w:t>parte:</w:t>
            </w:r>
          </w:p>
        </w:tc>
        <w:tc>
          <w:tcPr>
            <w:tcW w:w="5670" w:type="dxa"/>
          </w:tcPr>
          <w:p w:rsidR="00433DA5" w:rsidRPr="009A1F23" w:rsidRDefault="00433DA5" w:rsidP="00783CCD">
            <w:pPr>
              <w:pStyle w:val="Ttulo4"/>
            </w:pPr>
            <w:r w:rsidRPr="009A1F23">
              <w:rPr>
                <w:b w:val="0"/>
              </w:rPr>
              <w:t>1.  control de calidad</w:t>
            </w:r>
          </w:p>
        </w:tc>
      </w:tr>
      <w:tr w:rsidR="00433DA5" w:rsidTr="00783CCD">
        <w:tc>
          <w:tcPr>
            <w:tcW w:w="1139" w:type="dxa"/>
          </w:tcPr>
          <w:p w:rsidR="00433DA5" w:rsidRDefault="00433DA5" w:rsidP="00783CCD">
            <w:pPr>
              <w:pStyle w:val="Ttulo5"/>
            </w:pPr>
            <w:r>
              <w:t>TÍTULO:</w:t>
            </w:r>
          </w:p>
        </w:tc>
        <w:tc>
          <w:tcPr>
            <w:tcW w:w="5670" w:type="dxa"/>
          </w:tcPr>
          <w:p w:rsidR="00433DA5" w:rsidRDefault="00433DA5" w:rsidP="00783CCD">
            <w:pPr>
              <w:pStyle w:val="Ttulol"/>
              <w:spacing w:line="240" w:lineRule="auto"/>
            </w:pPr>
            <w:r>
              <w:t>01.  Ejecución del Control de Calidad Durante la</w:t>
            </w:r>
          </w:p>
          <w:p w:rsidR="00433DA5" w:rsidRDefault="00433DA5" w:rsidP="00783CCD">
            <w:pPr>
              <w:pStyle w:val="Ttulol"/>
              <w:spacing w:after="400"/>
            </w:pPr>
            <w:r>
              <w:t>Construcción y/o Conservación</w:t>
            </w:r>
          </w:p>
        </w:tc>
      </w:tr>
    </w:tbl>
    <w:p w:rsidR="00433DA5" w:rsidRDefault="00433DA5" w:rsidP="00393ACB">
      <w:pPr>
        <w:pStyle w:val="AClusulaCT"/>
        <w:numPr>
          <w:ilvl w:val="0"/>
          <w:numId w:val="0"/>
        </w:numPr>
        <w:tabs>
          <w:tab w:val="num" w:pos="425"/>
        </w:tabs>
        <w:ind w:left="425" w:hanging="425"/>
      </w:pPr>
      <w:r>
        <w:t>CONTENIDO</w:t>
      </w:r>
    </w:p>
    <w:p w:rsidR="00433DA5" w:rsidRDefault="00433DA5" w:rsidP="00393ACB">
      <w:pPr>
        <w:pStyle w:val="TextodelaClusula"/>
      </w:pPr>
      <w:r>
        <w:t>Esta Norma contiene los criterios para la ejecución del control de calidad que realice el Contratista de Obra durante la construcción o la conservación cuando los trabajos se ejecuten por contrato, o la Secretaría si se realizan por administración directa; también contiene los criterios para la verificación de calidad que, en el primer caso, realice la Secretaría con recursos propios o a través de un Contratista de Supervisión y en el segundo, directamente la Secretaría.</w:t>
      </w:r>
    </w:p>
    <w:p w:rsidR="00433DA5" w:rsidRDefault="00433DA5" w:rsidP="0064651B">
      <w:pPr>
        <w:pStyle w:val="ClusulaCT"/>
        <w:numPr>
          <w:ilvl w:val="0"/>
          <w:numId w:val="8"/>
        </w:numPr>
      </w:pPr>
      <w:r>
        <w:t>definición</w:t>
      </w:r>
    </w:p>
    <w:p w:rsidR="00433DA5" w:rsidRDefault="00433DA5" w:rsidP="00393ACB">
      <w:pPr>
        <w:pStyle w:val="A1FRACCINST"/>
        <w:numPr>
          <w:ilvl w:val="1"/>
          <w:numId w:val="0"/>
        </w:numPr>
        <w:tabs>
          <w:tab w:val="num" w:pos="851"/>
        </w:tabs>
        <w:ind w:left="851" w:hanging="567"/>
      </w:pPr>
      <w:r>
        <w:t>El control de calidad durante la construcción o la conservación de las obras, es el conjunto de actividades que permiten evaluar las propiedades inherentes a un concepto de obra y sus acabados, así como a los materiales y equipos de instalación permanente que se utilicen en su ejecución, comparándolas con las especificadas en el proyecto, para decidir la aceptación, rechazo o corrección del concepto y determinar oportunamente si el proceso de producción o el procedimiento de construcción se está realizando correctamente o debe ser corregido. Dichas actividades comprenden principalmente el muestreo, las pruebas de campo y laboratorio, así como los análisis estadísticos de sus resultados, entre otras.</w:t>
      </w:r>
      <w:r>
        <w:rPr>
          <w:noProof/>
        </w:rPr>
        <w:t xml:space="preserve"> Si la construcción o conservación se ejecuta por contrato, el control de calidad es responsabilidad exclusiva del Contratista de Obra, como se establece en el Inciso D.4.5. de la Norma </w:t>
      </w:r>
      <w:r>
        <w:t xml:space="preserve">N·LEG·3, </w:t>
      </w:r>
      <w:r>
        <w:rPr>
          <w:i/>
        </w:rPr>
        <w:t>Ejecución de Obras</w:t>
      </w:r>
      <w:r>
        <w:rPr>
          <w:noProof/>
        </w:rPr>
        <w:t xml:space="preserve"> o, si se ejecuta por administarción directa, del Residente.</w:t>
      </w:r>
    </w:p>
    <w:p w:rsidR="00433DA5" w:rsidRDefault="00433DA5" w:rsidP="00393ACB">
      <w:pPr>
        <w:pStyle w:val="A1FRACCINST"/>
        <w:numPr>
          <w:ilvl w:val="1"/>
          <w:numId w:val="0"/>
        </w:numPr>
        <w:tabs>
          <w:tab w:val="num" w:pos="851"/>
        </w:tabs>
        <w:spacing w:before="220"/>
        <w:ind w:left="851" w:hanging="567"/>
      </w:pPr>
      <w:r>
        <w:t xml:space="preserve">La verificación de calidad durante la construcción o la conservación es el conjunto de actividades que permiten corroborar que los conceptos de obra cumplan con las especificaciones del proyecto, ratificar la aceptación, rechazo o corrección de cada uno, y comprobar el cumplimiento del programa detallado de control de calidad. Dichas actividades comprenden principalmente el muestreo y las pruebas que se señalan en el Inciso D.2.24. de la Norma N·LEG·4, </w:t>
      </w:r>
      <w:r>
        <w:rPr>
          <w:i/>
        </w:rPr>
        <w:t>Ejecución de Supervisión de Obras</w:t>
      </w:r>
      <w:r>
        <w:t xml:space="preserve">, así como los análisis estadísticos de sus resultados junto con los del control de calidad, conforme a lo indicado en el Inciso D.2.25. de la misma Norma. </w:t>
      </w:r>
      <w:r>
        <w:rPr>
          <w:noProof/>
        </w:rPr>
        <w:t xml:space="preserve">Si la construcción o conservación se ejecuta por contrato, la verificación de calidad es responsabilidad del Residente o, en su caso, del Contratista de Supervisión. </w:t>
      </w:r>
      <w:r>
        <w:t xml:space="preserve">Cuando </w:t>
      </w:r>
      <w:r>
        <w:rPr>
          <w:noProof/>
        </w:rPr>
        <w:t>la obra se ejecute por administración directa,</w:t>
      </w:r>
      <w:r>
        <w:t xml:space="preserve"> estas actividades las realizará una organización independiente de la que ejecute el control de calidad, dentro de la propia Secretaría.</w:t>
      </w:r>
    </w:p>
    <w:p w:rsidR="00433DA5" w:rsidRDefault="00433DA5" w:rsidP="0064651B">
      <w:pPr>
        <w:pStyle w:val="ClusulaCT"/>
        <w:numPr>
          <w:ilvl w:val="0"/>
          <w:numId w:val="8"/>
        </w:numPr>
        <w:spacing w:before="220"/>
      </w:pPr>
      <w:r>
        <w:lastRenderedPageBreak/>
        <w:t>referencias</w:t>
      </w:r>
    </w:p>
    <w:p w:rsidR="00433DA5" w:rsidRDefault="00433DA5" w:rsidP="00393ACB">
      <w:pPr>
        <w:pStyle w:val="TextodelaClusula"/>
        <w:spacing w:before="220"/>
      </w:pPr>
      <w:r>
        <w:t xml:space="preserve">Son referencia de esta Norma los Manuales aplicables del Libro MMP. </w:t>
      </w:r>
      <w:r>
        <w:rPr>
          <w:i/>
        </w:rPr>
        <w:t>Métodos de Muestreo y Prueba de Materiales</w:t>
      </w:r>
      <w:r>
        <w:t>, que forma parte de la Normativa SCT.</w:t>
      </w:r>
    </w:p>
    <w:p w:rsidR="00433DA5" w:rsidRDefault="00433DA5" w:rsidP="00393ACB">
      <w:pPr>
        <w:pStyle w:val="TextodelaClusula"/>
        <w:spacing w:before="220"/>
      </w:pPr>
      <w:r>
        <w:t>Además, esta Norma se complementa con las últimas versiones de las siguientes:</w:t>
      </w:r>
    </w:p>
    <w:tbl>
      <w:tblPr>
        <w:tblW w:w="0" w:type="auto"/>
        <w:tblInd w:w="426" w:type="dxa"/>
        <w:tblLayout w:type="fixed"/>
        <w:tblCellMar>
          <w:left w:w="0" w:type="dxa"/>
          <w:right w:w="0" w:type="dxa"/>
        </w:tblCellMar>
        <w:tblLook w:val="00A0" w:firstRow="1" w:lastRow="0" w:firstColumn="1" w:lastColumn="0" w:noHBand="0" w:noVBand="0"/>
      </w:tblPr>
      <w:tblGrid>
        <w:gridCol w:w="4961"/>
        <w:gridCol w:w="1417"/>
      </w:tblGrid>
      <w:tr w:rsidR="00433DA5" w:rsidTr="00783CCD">
        <w:tc>
          <w:tcPr>
            <w:tcW w:w="4961" w:type="dxa"/>
          </w:tcPr>
          <w:p w:rsidR="00433DA5" w:rsidRDefault="00433DA5" w:rsidP="00783CCD">
            <w:pPr>
              <w:pStyle w:val="TextodelaClusula"/>
              <w:spacing w:before="220" w:after="220"/>
              <w:ind w:left="0"/>
              <w:jc w:val="center"/>
            </w:pPr>
            <w:r>
              <w:t>NORMAS Y MANUALES</w:t>
            </w:r>
          </w:p>
        </w:tc>
        <w:tc>
          <w:tcPr>
            <w:tcW w:w="1417" w:type="dxa"/>
          </w:tcPr>
          <w:p w:rsidR="00433DA5" w:rsidRDefault="00433DA5" w:rsidP="00783CCD">
            <w:pPr>
              <w:pStyle w:val="TextodelaClusula"/>
              <w:spacing w:before="220" w:after="220"/>
              <w:ind w:left="0"/>
              <w:jc w:val="center"/>
            </w:pPr>
            <w:r>
              <w:t>DESIGNACIÓN</w:t>
            </w:r>
          </w:p>
        </w:tc>
      </w:tr>
      <w:tr w:rsidR="00433DA5" w:rsidTr="00783CCD">
        <w:tc>
          <w:tcPr>
            <w:tcW w:w="4961" w:type="dxa"/>
          </w:tcPr>
          <w:p w:rsidR="00433DA5" w:rsidRDefault="00433DA5" w:rsidP="00783CCD">
            <w:pPr>
              <w:pStyle w:val="TextodelaClusula"/>
              <w:spacing w:before="0" w:after="80"/>
              <w:ind w:left="0"/>
              <w:jc w:val="left"/>
            </w:pPr>
            <w:r>
              <w:t>Ejecución de Obras…………………………………………</w:t>
            </w:r>
          </w:p>
        </w:tc>
        <w:tc>
          <w:tcPr>
            <w:tcW w:w="1417" w:type="dxa"/>
            <w:vAlign w:val="bottom"/>
          </w:tcPr>
          <w:p w:rsidR="00433DA5" w:rsidRDefault="00433DA5" w:rsidP="00783CCD">
            <w:pPr>
              <w:pStyle w:val="TextodelaClusula"/>
              <w:spacing w:before="0" w:after="80"/>
              <w:ind w:left="0"/>
              <w:jc w:val="left"/>
            </w:pPr>
            <w:r>
              <w:t>N·LEG·3</w:t>
            </w:r>
          </w:p>
        </w:tc>
      </w:tr>
      <w:tr w:rsidR="00433DA5" w:rsidTr="00783CCD">
        <w:tc>
          <w:tcPr>
            <w:tcW w:w="4961" w:type="dxa"/>
          </w:tcPr>
          <w:p w:rsidR="00433DA5" w:rsidRDefault="00433DA5" w:rsidP="00783CCD">
            <w:pPr>
              <w:pStyle w:val="TextodelaClusula"/>
              <w:spacing w:before="0" w:after="80"/>
              <w:ind w:left="0"/>
              <w:jc w:val="left"/>
            </w:pPr>
            <w:r>
              <w:t>Ejecución de Supervisión de Obras………………………</w:t>
            </w:r>
          </w:p>
        </w:tc>
        <w:tc>
          <w:tcPr>
            <w:tcW w:w="1417" w:type="dxa"/>
            <w:vAlign w:val="bottom"/>
          </w:tcPr>
          <w:p w:rsidR="00433DA5" w:rsidRDefault="00433DA5" w:rsidP="00783CCD">
            <w:pPr>
              <w:pStyle w:val="TextodelaClusula"/>
              <w:spacing w:before="0" w:after="80"/>
              <w:ind w:left="0"/>
              <w:jc w:val="left"/>
            </w:pPr>
            <w:r>
              <w:t>N·LEG·4</w:t>
            </w:r>
          </w:p>
        </w:tc>
      </w:tr>
      <w:tr w:rsidR="00433DA5" w:rsidTr="00783CCD">
        <w:tc>
          <w:tcPr>
            <w:tcW w:w="4961" w:type="dxa"/>
          </w:tcPr>
          <w:p w:rsidR="00433DA5" w:rsidRDefault="00433DA5" w:rsidP="00783CCD">
            <w:pPr>
              <w:pStyle w:val="TextodelaClusula"/>
              <w:spacing w:before="0" w:after="80"/>
              <w:ind w:left="0"/>
              <w:jc w:val="left"/>
            </w:pPr>
            <w:r>
              <w:t>Aprobación de Laboratorios……………………………….</w:t>
            </w:r>
          </w:p>
        </w:tc>
        <w:tc>
          <w:tcPr>
            <w:tcW w:w="1417" w:type="dxa"/>
            <w:vAlign w:val="bottom"/>
          </w:tcPr>
          <w:p w:rsidR="00433DA5" w:rsidRDefault="00433DA5" w:rsidP="00783CCD">
            <w:pPr>
              <w:pStyle w:val="TextodelaClusula"/>
              <w:spacing w:before="0" w:after="80"/>
              <w:ind w:left="0"/>
              <w:jc w:val="left"/>
            </w:pPr>
            <w:r>
              <w:t>N·CAL·2·05</w:t>
            </w:r>
          </w:p>
        </w:tc>
      </w:tr>
      <w:tr w:rsidR="00433DA5" w:rsidTr="00783CCD">
        <w:tc>
          <w:tcPr>
            <w:tcW w:w="4961" w:type="dxa"/>
          </w:tcPr>
          <w:p w:rsidR="00433DA5" w:rsidRDefault="00433DA5" w:rsidP="00783CCD">
            <w:pPr>
              <w:pStyle w:val="TextodelaClusula"/>
              <w:spacing w:before="0" w:after="80"/>
              <w:ind w:left="0"/>
              <w:jc w:val="left"/>
            </w:pPr>
            <w:r>
              <w:t>Criterios Estadísticos de Muestreo……………………….</w:t>
            </w:r>
          </w:p>
        </w:tc>
        <w:tc>
          <w:tcPr>
            <w:tcW w:w="1417" w:type="dxa"/>
            <w:vAlign w:val="bottom"/>
          </w:tcPr>
          <w:p w:rsidR="00433DA5" w:rsidRDefault="00433DA5" w:rsidP="00783CCD">
            <w:pPr>
              <w:pStyle w:val="TextodelaClusula"/>
              <w:spacing w:before="0" w:after="80"/>
              <w:ind w:left="0"/>
              <w:jc w:val="left"/>
            </w:pPr>
            <w:r>
              <w:t>M·CAL·1·02</w:t>
            </w:r>
          </w:p>
        </w:tc>
      </w:tr>
      <w:tr w:rsidR="00433DA5" w:rsidTr="00783CCD">
        <w:tc>
          <w:tcPr>
            <w:tcW w:w="4961" w:type="dxa"/>
          </w:tcPr>
          <w:p w:rsidR="00433DA5" w:rsidRDefault="00433DA5" w:rsidP="00783CCD">
            <w:pPr>
              <w:pStyle w:val="TextodelaClusula"/>
              <w:spacing w:before="0"/>
              <w:ind w:left="0"/>
              <w:jc w:val="left"/>
            </w:pPr>
            <w:r>
              <w:t>Análisis Estadísticos de Control de Calidad………….….</w:t>
            </w:r>
          </w:p>
        </w:tc>
        <w:tc>
          <w:tcPr>
            <w:tcW w:w="1417" w:type="dxa"/>
            <w:vAlign w:val="bottom"/>
          </w:tcPr>
          <w:p w:rsidR="00433DA5" w:rsidRDefault="00433DA5" w:rsidP="00783CCD">
            <w:pPr>
              <w:pStyle w:val="TextodelaClusula"/>
              <w:spacing w:before="0"/>
              <w:ind w:left="0"/>
              <w:jc w:val="left"/>
            </w:pPr>
            <w:r>
              <w:rPr>
                <w:noProof/>
              </w:rPr>
              <w:t>M</w:t>
            </w:r>
            <w:r>
              <w:t>·</w:t>
            </w:r>
            <w:r>
              <w:rPr>
                <w:noProof/>
              </w:rPr>
              <w:t>CAL</w:t>
            </w:r>
            <w:r>
              <w:t>·1·</w:t>
            </w:r>
            <w:r>
              <w:rPr>
                <w:noProof/>
              </w:rPr>
              <w:t>03</w:t>
            </w:r>
          </w:p>
        </w:tc>
      </w:tr>
    </w:tbl>
    <w:p w:rsidR="00433DA5" w:rsidRDefault="00433DA5" w:rsidP="00393ACB">
      <w:pPr>
        <w:pStyle w:val="AClusulaCT"/>
        <w:numPr>
          <w:ilvl w:val="0"/>
          <w:numId w:val="0"/>
        </w:numPr>
        <w:tabs>
          <w:tab w:val="num" w:pos="425"/>
        </w:tabs>
        <w:spacing w:before="220"/>
        <w:ind w:left="425" w:hanging="425"/>
      </w:pPr>
      <w:r>
        <w:t>requisitos</w:t>
      </w:r>
    </w:p>
    <w:p w:rsidR="00433DA5" w:rsidRDefault="00433DA5" w:rsidP="00393ACB">
      <w:pPr>
        <w:pStyle w:val="A1FRACCINCT"/>
        <w:numPr>
          <w:ilvl w:val="1"/>
          <w:numId w:val="0"/>
        </w:numPr>
        <w:tabs>
          <w:tab w:val="num" w:pos="851"/>
        </w:tabs>
        <w:spacing w:before="220"/>
        <w:ind w:left="851" w:hanging="567"/>
        <w:rPr>
          <w:noProof/>
        </w:rPr>
      </w:pPr>
      <w:r>
        <w:rPr>
          <w:noProof/>
        </w:rPr>
        <w:t>requisitos para el control de calidad</w:t>
      </w:r>
    </w:p>
    <w:p w:rsidR="00433DA5" w:rsidRDefault="00433DA5" w:rsidP="00393ACB">
      <w:pPr>
        <w:pStyle w:val="TextodelaFraccin"/>
        <w:spacing w:before="220"/>
        <w:rPr>
          <w:noProof/>
        </w:rPr>
      </w:pPr>
      <w:r>
        <w:rPr>
          <w:noProof/>
        </w:rPr>
        <w:t>El Residente o, cuando la obra se ejecute por contrato, el Contratista de Obra, no podrá iniciar los trabajos de construcción o conservación si no cuenta en el campo con:</w:t>
      </w:r>
    </w:p>
    <w:p w:rsidR="00433DA5" w:rsidRDefault="00433DA5" w:rsidP="00393ACB">
      <w:pPr>
        <w:pStyle w:val="A11IncisoCT"/>
        <w:numPr>
          <w:ilvl w:val="2"/>
          <w:numId w:val="0"/>
        </w:numPr>
        <w:tabs>
          <w:tab w:val="num" w:pos="1276"/>
        </w:tabs>
        <w:spacing w:before="320"/>
        <w:ind w:left="1276" w:hanging="709"/>
        <w:rPr>
          <w:b w:val="0"/>
          <w:noProof/>
        </w:rPr>
      </w:pPr>
      <w:r>
        <w:rPr>
          <w:b w:val="0"/>
        </w:rPr>
        <w:t>El</w:t>
      </w:r>
      <w:r>
        <w:rPr>
          <w:b w:val="0"/>
          <w:noProof/>
        </w:rPr>
        <w:t xml:space="preserve"> programa detallado de control de calidad, que sea técnicamente factible y aceptable desde el punto de vista de su realización física, así como comprobable en todas y cada una de las actividades programadas; que incluya la forma y los medios a utilizar para evaluar la calidad de los materiales correspondientes a todos los conceptos de obra terminada y de sus acabados, así como de los equipos de instalación permantente que vayan a formar parte intergral de la obra. Este programa ha de ser congruente con el programa de ejecución de los trabajos a que se refiere la Norma N</w:t>
      </w:r>
      <w:r>
        <w:rPr>
          <w:b w:val="0"/>
        </w:rPr>
        <w:t xml:space="preserve">·LEG·3, </w:t>
      </w:r>
      <w:r>
        <w:rPr>
          <w:b w:val="0"/>
          <w:i/>
        </w:rPr>
        <w:t>Ejecución de Obras</w:t>
      </w:r>
      <w:r>
        <w:rPr>
          <w:b w:val="0"/>
          <w:noProof/>
        </w:rPr>
        <w:t>, detallado por concepto y ubicación en la obra.</w:t>
      </w:r>
    </w:p>
    <w:p w:rsidR="00433DA5" w:rsidRDefault="00433DA5" w:rsidP="00393ACB">
      <w:pPr>
        <w:pStyle w:val="A11IncisoCT"/>
        <w:numPr>
          <w:ilvl w:val="2"/>
          <w:numId w:val="0"/>
        </w:numPr>
        <w:tabs>
          <w:tab w:val="num" w:pos="1276"/>
        </w:tabs>
        <w:spacing w:before="320"/>
        <w:ind w:left="1276" w:hanging="709"/>
        <w:rPr>
          <w:b w:val="0"/>
        </w:rPr>
      </w:pPr>
      <w:r>
        <w:rPr>
          <w:b w:val="0"/>
          <w:noProof/>
        </w:rPr>
        <w:t>El personal profesional, técnico y de apoyo; las instalaciones, equipo y materiales de laboratorio, así como el equipo de transporte, que sean adecuados y suficientes de acuerdo con el programa detallado de control de calidad a que se refiere la Fracción anterior y que cumplan con lo indicado en las Fracciones E.1. a E.3. de esta Norma.</w:t>
      </w:r>
    </w:p>
    <w:p w:rsidR="00433DA5" w:rsidRDefault="00433DA5" w:rsidP="00393ACB">
      <w:pPr>
        <w:pStyle w:val="A1FRACCINCT"/>
        <w:numPr>
          <w:ilvl w:val="1"/>
          <w:numId w:val="0"/>
        </w:numPr>
        <w:tabs>
          <w:tab w:val="num" w:pos="851"/>
        </w:tabs>
        <w:spacing w:before="320"/>
        <w:ind w:left="851" w:hanging="567"/>
        <w:rPr>
          <w:noProof/>
        </w:rPr>
      </w:pPr>
      <w:r>
        <w:rPr>
          <w:noProof/>
        </w:rPr>
        <w:t>requisitos para la verificación de calidad</w:t>
      </w:r>
    </w:p>
    <w:p w:rsidR="00433DA5" w:rsidRDefault="00433DA5" w:rsidP="00393ACB">
      <w:pPr>
        <w:pStyle w:val="TextodelaFraccin"/>
        <w:spacing w:before="320"/>
        <w:rPr>
          <w:noProof/>
        </w:rPr>
      </w:pPr>
      <w:r>
        <w:rPr>
          <w:noProof/>
        </w:rPr>
        <w:t>Cuando la obra se ejecute por contrato, el Residente o el Contratista de Supervisión, previamente a la iniciación de los trabajos de construcción o conservación, contará en el campo con:</w:t>
      </w:r>
    </w:p>
    <w:p w:rsidR="00433DA5" w:rsidRDefault="00433DA5" w:rsidP="00393ACB">
      <w:pPr>
        <w:pStyle w:val="A11IncisoST"/>
        <w:numPr>
          <w:ilvl w:val="2"/>
          <w:numId w:val="0"/>
        </w:numPr>
        <w:tabs>
          <w:tab w:val="num" w:pos="1276"/>
        </w:tabs>
        <w:spacing w:before="320"/>
        <w:ind w:left="1276" w:hanging="709"/>
        <w:rPr>
          <w:noProof/>
        </w:rPr>
      </w:pPr>
      <w:r>
        <w:t xml:space="preserve">El programa detallado de verificación de calidad, que sea técnicamente factible y aceptable desde el punto de vista de su realización física, así como comprobable en todas y cada una de las actividades programadas; que incluya la forma y los medios a </w:t>
      </w:r>
      <w:r>
        <w:lastRenderedPageBreak/>
        <w:t xml:space="preserve">utilizar para la verificación de calidad, y que sea congruente con el programa de ejecución de los trabajos a que se refiere la Norma N·LEG·3, </w:t>
      </w:r>
      <w:r>
        <w:rPr>
          <w:i/>
        </w:rPr>
        <w:t>Ejecución de Obras</w:t>
      </w:r>
      <w:r>
        <w:t>, detallado por concepto y ubicación en la obra.</w:t>
      </w:r>
    </w:p>
    <w:p w:rsidR="00433DA5" w:rsidRDefault="00433DA5" w:rsidP="00393ACB">
      <w:pPr>
        <w:pStyle w:val="A11IncisoST"/>
        <w:numPr>
          <w:ilvl w:val="2"/>
          <w:numId w:val="0"/>
        </w:numPr>
        <w:tabs>
          <w:tab w:val="num" w:pos="1276"/>
        </w:tabs>
        <w:spacing w:before="320"/>
        <w:ind w:left="1276" w:hanging="709"/>
      </w:pPr>
      <w:r>
        <w:t>El personal profesional, técnico y de apoyo; las instalaciones, equipo y materiales de laboratorio, así como el equipo de transporte, que sean adecuados y suficientes de acuerdo con el programa detallado de verificación de calidad a que se refiere la Fracción anterior y que cumplan con lo indicado en las Fracciones E.1. a E.3. de esta Norma.</w:t>
      </w:r>
    </w:p>
    <w:p w:rsidR="00433DA5" w:rsidRDefault="00433DA5" w:rsidP="00393ACB">
      <w:pPr>
        <w:pStyle w:val="A11IncisoST"/>
        <w:tabs>
          <w:tab w:val="left" w:pos="708"/>
        </w:tabs>
        <w:spacing w:before="320"/>
      </w:pPr>
    </w:p>
    <w:p w:rsidR="00433DA5" w:rsidRDefault="00433DA5" w:rsidP="0064651B">
      <w:pPr>
        <w:pStyle w:val="ClusulaCT"/>
        <w:numPr>
          <w:ilvl w:val="0"/>
          <w:numId w:val="8"/>
        </w:numPr>
        <w:spacing w:before="200"/>
      </w:pPr>
      <w:r>
        <w:t>ejecución</w:t>
      </w:r>
    </w:p>
    <w:p w:rsidR="00433DA5" w:rsidRDefault="00433DA5" w:rsidP="00393ACB">
      <w:pPr>
        <w:pStyle w:val="TextodelaClusula"/>
        <w:spacing w:before="200"/>
      </w:pPr>
      <w:r>
        <w:rPr>
          <w:noProof/>
        </w:rPr>
        <w:t>Para la ejecución del control de calidad o de la verificación de calidad, se tomará en cuenta lo siguiente:</w:t>
      </w:r>
    </w:p>
    <w:p w:rsidR="00433DA5" w:rsidRDefault="00433DA5" w:rsidP="00393ACB">
      <w:pPr>
        <w:pStyle w:val="A1FRACCINCT"/>
        <w:numPr>
          <w:ilvl w:val="1"/>
          <w:numId w:val="0"/>
        </w:numPr>
        <w:tabs>
          <w:tab w:val="num" w:pos="851"/>
        </w:tabs>
        <w:spacing w:before="200"/>
        <w:ind w:left="851" w:hanging="567"/>
      </w:pPr>
      <w:r>
        <w:t>personal</w:t>
      </w:r>
    </w:p>
    <w:p w:rsidR="00433DA5" w:rsidRDefault="00433DA5" w:rsidP="00393ACB">
      <w:pPr>
        <w:pStyle w:val="TextodelaFraccin"/>
        <w:spacing w:before="200"/>
      </w:pPr>
      <w:r>
        <w:t>Que el personal que ejecute el control de calidad o la verificación de calidad, tenga la capacitación y experiencia suficientes, así como que esté integrado como mínimo por:</w:t>
      </w:r>
    </w:p>
    <w:p w:rsidR="00433DA5" w:rsidRDefault="00433DA5" w:rsidP="00393ACB">
      <w:pPr>
        <w:pStyle w:val="A11IncisoCT"/>
        <w:numPr>
          <w:ilvl w:val="2"/>
          <w:numId w:val="0"/>
        </w:numPr>
        <w:tabs>
          <w:tab w:val="num" w:pos="1276"/>
        </w:tabs>
        <w:spacing w:before="200"/>
        <w:ind w:left="1276" w:hanging="709"/>
      </w:pPr>
      <w:r>
        <w:t>Jefe de Control de Calidad</w:t>
      </w:r>
    </w:p>
    <w:p w:rsidR="00433DA5" w:rsidRDefault="00433DA5" w:rsidP="00393ACB">
      <w:pPr>
        <w:pStyle w:val="TextodelInciso"/>
        <w:spacing w:before="200"/>
      </w:pPr>
      <w:r>
        <w:t>El responsable del control de calidad que se indica en la Fracción B.1. de esta Norma, contará durante todo el tiempo que dure la obra con un Jefe de Control de Calidad, que sea ingeniero civil con cédula profesional y certificación como Perito Profesional en Vías Terrestres, Grupo de Estudios y Proyectos, con experiencia en trabajos de control de calidad, que conozca ampliamente todos los aspectos relacionados con el tipo de obra de que se trate, así como con el proyecto de la misma y que previamente sea aceptado por la Secretaría. El Jefe de Control de Calidad debe coordinar todos los trabajos para la correcta ejecución del control de calidad, analizar estadísticamente los resultados que se obtengan y elaborar los informes descritos en la Fracción E.7. de esta Norma. No puede ser sustituido sin la autorización escrita de la Secretaría y siempre por otra persona con igual preparación y experiencia.</w:t>
      </w:r>
    </w:p>
    <w:p w:rsidR="00433DA5" w:rsidRDefault="00433DA5" w:rsidP="00393ACB">
      <w:pPr>
        <w:pStyle w:val="A11IncisoCT"/>
        <w:numPr>
          <w:ilvl w:val="2"/>
          <w:numId w:val="0"/>
        </w:numPr>
        <w:tabs>
          <w:tab w:val="num" w:pos="1276"/>
        </w:tabs>
        <w:spacing w:before="200"/>
        <w:ind w:left="1276" w:hanging="709"/>
      </w:pPr>
      <w:r>
        <w:t>Jefe de Verificación de Calidad</w:t>
      </w:r>
    </w:p>
    <w:p w:rsidR="00433DA5" w:rsidRDefault="00433DA5" w:rsidP="00393ACB">
      <w:pPr>
        <w:pStyle w:val="TextodelInciso"/>
        <w:spacing w:before="200"/>
      </w:pPr>
      <w:r>
        <w:t xml:space="preserve">El responsable de la verificación de calidad que se indica en la Fracción B.2. de esta Norma, contará durante todo el tiempo que dure la obra con un Jefe de Verificación de Calidad, que sea ingeniero civil con cédula profesional y certificación como Perito Profesional en Vías Terrestres, Grupo de Estudios y Proyectos, con experiencia en trabajos de control de calidad, que conozca ampliamente todos los aspectos relacionados con el tipo de obra de que se trate, así como con el proyecto de la misma y que previamente sea aceptado por la Secretaría. El Jefe de Verificación de Calidad debe coordinar todos los trabajos necesarios para la correcta ejecución de la verificación de calidad, analizar conjuntamente y en forma estadística los resultados que se obtengan del control de calidad y de la propia verificación, e integrarlos en los </w:t>
      </w:r>
      <w:r>
        <w:lastRenderedPageBreak/>
        <w:t xml:space="preserve">informes mensuales a que se refiere la Fracción E.2. de la Norma N·LEG·4, </w:t>
      </w:r>
      <w:r>
        <w:rPr>
          <w:i/>
        </w:rPr>
        <w:t>Ejecución de Supervisión de Obras</w:t>
      </w:r>
      <w:r>
        <w:t>. No puede ser sustituido sin la autorización escrita de la Secretaría y siempre por otra persona con igual preparación y experiencia.</w:t>
      </w:r>
    </w:p>
    <w:p w:rsidR="00433DA5" w:rsidRDefault="00433DA5" w:rsidP="00393ACB">
      <w:pPr>
        <w:pStyle w:val="A11IncisoCT"/>
        <w:numPr>
          <w:ilvl w:val="2"/>
          <w:numId w:val="0"/>
        </w:numPr>
        <w:tabs>
          <w:tab w:val="num" w:pos="1276"/>
        </w:tabs>
        <w:spacing w:before="220"/>
        <w:ind w:left="1276" w:hanging="709"/>
      </w:pPr>
      <w:r>
        <w:t>Personal de laboratorio</w:t>
      </w:r>
    </w:p>
    <w:p w:rsidR="00433DA5" w:rsidRDefault="00433DA5" w:rsidP="00393ACB">
      <w:pPr>
        <w:pStyle w:val="TextodelInciso"/>
        <w:spacing w:before="220"/>
      </w:pPr>
      <w:r>
        <w:t xml:space="preserve">Los responsables del control de calidad y de la verificación de calidad que se indican en las Fracciones B.1. y B.2. de esta Norma, respectivamente, contarán con los laboratoristas y ayudantes de laboratorio, suficientes para atender todos los frentes de la obra en los aspectos de muestreo; manejo, transporte, almacenamiento y preparación de las muestras; ejecución de las pruebas de campo y laboratorio; mantenimiento y calibración del equipo de laboratorio, entre otros. El personal de laboratorio estará capacitado, y acreditará, mediante evaluaciones ante el Jefe de Verificación de Calidad o el Jefe de la Unidad de Laboratorios si corresponde al grupo de verificación de calidad, el conocimiento de las pruebas y procedimientos correspondientes a las actividades que desempeñe. La Secretaría podrá, en cualquier momento, evaluar como se indica en la Norma N·CAL·2·05, </w:t>
      </w:r>
      <w:r>
        <w:rPr>
          <w:i/>
        </w:rPr>
        <w:t>Aprobación de Laboratorios</w:t>
      </w:r>
      <w:r>
        <w:t xml:space="preserve">, la capacidad del personal, teniendo la facultad de ordenar que sea </w:t>
      </w:r>
      <w:proofErr w:type="spellStart"/>
      <w:r>
        <w:t>reemplazado</w:t>
      </w:r>
      <w:proofErr w:type="spellEnd"/>
      <w:r>
        <w:t xml:space="preserve"> si a su juicio no cumple con lo establecido en este Inciso.</w:t>
      </w:r>
    </w:p>
    <w:p w:rsidR="00433DA5" w:rsidRDefault="00433DA5" w:rsidP="00393ACB">
      <w:pPr>
        <w:pStyle w:val="A1FRACCINCT"/>
        <w:numPr>
          <w:ilvl w:val="1"/>
          <w:numId w:val="0"/>
        </w:numPr>
        <w:tabs>
          <w:tab w:val="num" w:pos="851"/>
        </w:tabs>
        <w:spacing w:before="220"/>
        <w:ind w:left="851" w:hanging="567"/>
      </w:pPr>
      <w:r>
        <w:t>laboratorios</w:t>
      </w:r>
    </w:p>
    <w:p w:rsidR="00433DA5" w:rsidRDefault="00433DA5" w:rsidP="00393ACB">
      <w:pPr>
        <w:pStyle w:val="TextodelaFraccin"/>
        <w:spacing w:before="220"/>
      </w:pPr>
      <w:r>
        <w:t xml:space="preserve">Los laboratorios para el control de calidad o para la verificación de calidad, tendrán en sus instalaciones: áreas para almacenamiento, preparación y prueba de las muestras, así como para la calibración del equipo; fuentes de energía y de iluminación; y cuando sea necesario, sistemas de comunicación, de control de temperatura y de ventilación, que permitan la correcta ejecución de las pruebas y de las calibraciones. La Secretaría podrá, en cualquier momento, evaluar los laboratorios como se indica en la Norma N·CAL·2·05, </w:t>
      </w:r>
      <w:r>
        <w:rPr>
          <w:i/>
        </w:rPr>
        <w:t>Aprobación de Laboratorios</w:t>
      </w:r>
      <w:r>
        <w:t>, teniendo la facultad de ordenar su adecuación o complementación si a su juicio no cumplen con lo establecido en esta Fracción.</w:t>
      </w:r>
    </w:p>
    <w:p w:rsidR="00433DA5" w:rsidRDefault="00433DA5" w:rsidP="00393ACB">
      <w:pPr>
        <w:pStyle w:val="A1FRACCINCT"/>
        <w:numPr>
          <w:ilvl w:val="1"/>
          <w:numId w:val="0"/>
        </w:numPr>
        <w:tabs>
          <w:tab w:val="num" w:pos="851"/>
        </w:tabs>
        <w:spacing w:before="180"/>
        <w:ind w:left="851" w:hanging="567"/>
      </w:pPr>
      <w:r>
        <w:t>Equipo y materiales</w:t>
      </w:r>
    </w:p>
    <w:p w:rsidR="00433DA5" w:rsidRDefault="00433DA5" w:rsidP="00393ACB">
      <w:pPr>
        <w:pStyle w:val="A11IncisoCT"/>
        <w:numPr>
          <w:ilvl w:val="2"/>
          <w:numId w:val="0"/>
        </w:numPr>
        <w:tabs>
          <w:tab w:val="num" w:pos="1276"/>
        </w:tabs>
        <w:spacing w:before="180"/>
        <w:ind w:left="1276" w:hanging="709"/>
      </w:pPr>
      <w:r>
        <w:t>Equipo y materiales para el control de calidad o para la verificación de calidad</w:t>
      </w:r>
    </w:p>
    <w:p w:rsidR="00433DA5" w:rsidRDefault="00433DA5" w:rsidP="00393ACB">
      <w:pPr>
        <w:pStyle w:val="TextodelInciso"/>
        <w:spacing w:before="180"/>
      </w:pPr>
      <w:r>
        <w:t xml:space="preserve">El equipo que se utilice para el control de calidad o para la verificación de calidad, estará en condiciones óptimas para su uso, calibrado, limpio, completo en todas sus partes y que no tenga un desgaste excesivo que pueda alterar significativamente los resultados de las pruebas. Todos los materiales a emplear serán de calidad, considerando siempre la fecha de su caducidad. La Secretaría podrá, en cualquier momento, evaluar como se indica en la Norma N·CAL·2·05, </w:t>
      </w:r>
      <w:r>
        <w:rPr>
          <w:i/>
        </w:rPr>
        <w:t>Aprobación de Laboratorios</w:t>
      </w:r>
      <w:r>
        <w:t xml:space="preserve">, el estado del equipo y la calidad de los materiales, teniendo la facultad de ordenar su calibración, </w:t>
      </w:r>
      <w:proofErr w:type="spellStart"/>
      <w:r>
        <w:t>reemplazo</w:t>
      </w:r>
      <w:proofErr w:type="spellEnd"/>
      <w:r>
        <w:t xml:space="preserve"> o complementación si a su juicio no cumplen con lo establecido en este Inciso.</w:t>
      </w:r>
    </w:p>
    <w:p w:rsidR="00433DA5" w:rsidRDefault="00433DA5" w:rsidP="00393ACB">
      <w:pPr>
        <w:pStyle w:val="A11IncisoCT"/>
        <w:numPr>
          <w:ilvl w:val="2"/>
          <w:numId w:val="0"/>
        </w:numPr>
        <w:tabs>
          <w:tab w:val="num" w:pos="1276"/>
        </w:tabs>
        <w:spacing w:before="180"/>
        <w:ind w:left="1276" w:hanging="709"/>
      </w:pPr>
      <w:r>
        <w:t>Vehículos de transporte</w:t>
      </w:r>
    </w:p>
    <w:p w:rsidR="00433DA5" w:rsidRDefault="00433DA5" w:rsidP="00393ACB">
      <w:pPr>
        <w:pStyle w:val="TextodelInciso"/>
        <w:spacing w:before="180"/>
      </w:pPr>
      <w:r>
        <w:t xml:space="preserve">Los vehículos de transporte deben ser adecuados para trasladar, en forma eficiente y segura, al personal, al equipo y a los materiales para el control de calidad o para la </w:t>
      </w:r>
      <w:r>
        <w:lastRenderedPageBreak/>
        <w:t xml:space="preserve">verificación de calidad, así como las muestras que se obtengan. Su número ha de ser suficiente para atender todos los frentes de la obra, ser utilizados exclusivamente en las funciones mencionadas, así como estar y ser mantenidos en óptimas condiciones de operación durante el tiempo que dure la obra. La Secretaría podrá, en cualquier momento, evaluar el estado y cantidad de vehículos, teniendo la facultad de ordenar su reparación, </w:t>
      </w:r>
      <w:proofErr w:type="spellStart"/>
      <w:r>
        <w:t>reemplazo</w:t>
      </w:r>
      <w:proofErr w:type="spellEnd"/>
      <w:r>
        <w:t xml:space="preserve"> o complementación si a su juicio no cumplen con lo establecido en este Inciso.</w:t>
      </w:r>
    </w:p>
    <w:p w:rsidR="00433DA5" w:rsidRDefault="00433DA5" w:rsidP="00393ACB">
      <w:pPr>
        <w:pStyle w:val="A1FRACCINCT"/>
        <w:numPr>
          <w:ilvl w:val="1"/>
          <w:numId w:val="0"/>
        </w:numPr>
        <w:tabs>
          <w:tab w:val="num" w:pos="851"/>
          <w:tab w:val="left" w:pos="4780"/>
        </w:tabs>
        <w:spacing w:before="180"/>
        <w:ind w:left="851" w:hanging="567"/>
      </w:pPr>
      <w:r>
        <w:t>muestreo</w:t>
      </w:r>
    </w:p>
    <w:p w:rsidR="00433DA5" w:rsidRDefault="00433DA5" w:rsidP="00393ACB">
      <w:pPr>
        <w:pStyle w:val="TextodelaFraccin"/>
        <w:spacing w:before="180"/>
      </w:pPr>
      <w:r>
        <w:t xml:space="preserve">Salvo que el proyecto indique lo contrario, las muestras serán del tipo que se establece en los Manuales del Libro MMP. </w:t>
      </w:r>
      <w:r>
        <w:rPr>
          <w:i/>
        </w:rPr>
        <w:t>Métodos de Muestreo y Prueba de Materiales</w:t>
      </w:r>
      <w:r>
        <w:t xml:space="preserve">, y se obtendrán con la frecuencia ahí indicada cuando sean para el control de calidad, o al diez (10) por ciento de esa frecuencia cuando sean para la verificación de calidad. En todos los casos las muestras se seleccionarán al azar, mediante un procedimiento objetivo basado en tablas de números aleatorios, conforme lo indicado en el Manual M·CAL·1·02, </w:t>
      </w:r>
      <w:r>
        <w:rPr>
          <w:i/>
        </w:rPr>
        <w:t>Criterios Estadísticos de Muestreo</w:t>
      </w:r>
      <w:r>
        <w:t>.</w:t>
      </w:r>
    </w:p>
    <w:p w:rsidR="00433DA5" w:rsidRDefault="00433DA5" w:rsidP="00393ACB">
      <w:pPr>
        <w:pStyle w:val="TextodelaFraccin"/>
        <w:spacing w:before="140"/>
      </w:pPr>
      <w:r>
        <w:t>Las muestras se transportarán del sitio de su obtención al laboratorio y se almacenarán de tal modo que no se alteren, golpeen o dañen. Al recibirlas en el laboratorio, se registrarán asentando el nombre de la obra, el número de identificación que se les asigne, el tipo de muestra, el material y/o concepto de obra a que pertenece, el sitio de donde se obtuvo, la fecha del muestreo y las observaciones pertinentes. Todos los registros de muestras estarán en el laboratorio a disposición de la Secretaría.</w:t>
      </w:r>
    </w:p>
    <w:p w:rsidR="00433DA5" w:rsidRDefault="00433DA5" w:rsidP="00393ACB">
      <w:pPr>
        <w:pStyle w:val="A1FRACCINCT"/>
        <w:numPr>
          <w:ilvl w:val="1"/>
          <w:numId w:val="0"/>
        </w:numPr>
        <w:tabs>
          <w:tab w:val="num" w:pos="851"/>
        </w:tabs>
        <w:spacing w:before="140"/>
        <w:ind w:left="851" w:hanging="567"/>
      </w:pPr>
      <w:r>
        <w:t>pruebas de campo y laboratorio</w:t>
      </w:r>
    </w:p>
    <w:p w:rsidR="00433DA5" w:rsidRDefault="00F90D04" w:rsidP="00393ACB">
      <w:pPr>
        <w:pStyle w:val="TextodelaFraccin"/>
        <w:spacing w:before="0"/>
      </w:pPr>
      <w:r>
        <w:rPr>
          <w:noProof/>
          <w:lang w:val="es-MX" w:eastAsia="es-MX"/>
        </w:rPr>
        <mc:AlternateContent>
          <mc:Choice Requires="wps">
            <w:drawing>
              <wp:anchor distT="0" distB="0" distL="114300" distR="114300" simplePos="0" relativeHeight="251657728" behindDoc="0" locked="0" layoutInCell="0" allowOverlap="1">
                <wp:simplePos x="0" y="0"/>
                <wp:positionH relativeFrom="column">
                  <wp:posOffset>1943100</wp:posOffset>
                </wp:positionH>
                <wp:positionV relativeFrom="paragraph">
                  <wp:posOffset>9436735</wp:posOffset>
                </wp:positionV>
                <wp:extent cx="1714500" cy="457200"/>
                <wp:effectExtent l="0" t="0" r="19050" b="19050"/>
                <wp:wrapNone/>
                <wp:docPr id="50" name="Cuadro de texto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457200"/>
                        </a:xfrm>
                        <a:prstGeom prst="rect">
                          <a:avLst/>
                        </a:prstGeom>
                        <a:solidFill>
                          <a:srgbClr val="FFFFFF"/>
                        </a:solidFill>
                        <a:ln w="9525">
                          <a:solidFill>
                            <a:srgbClr val="000000"/>
                          </a:solidFill>
                          <a:miter lim="800000"/>
                          <a:headEnd/>
                          <a:tailEnd/>
                        </a:ln>
                      </wps:spPr>
                      <wps:txbx>
                        <w:txbxContent>
                          <w:p w:rsidR="00433DA5" w:rsidRDefault="00433DA5" w:rsidP="00393ACB"/>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Cuadro de texto 50" o:spid="_x0000_s1026" type="#_x0000_t202" style="position:absolute;left:0;text-align:left;margin-left:153pt;margin-top:743.05pt;width:135pt;height:36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" o:allowincell="f">
                <v:textbox>
                  <w:txbxContent>
                    <w:p w:rsidR="00433DA5" w:rsidRDefault="00433DA5" w:rsidP="00393ACB"/>
                  </w:txbxContent>
                </v:textbox>
              </v:shape>
            </w:pict>
          </mc:Fallback>
        </mc:AlternateContent>
      </w:r>
      <w:r w:rsidR="00433DA5">
        <w:t xml:space="preserve">Salvo que el proyecto indique lo contrario, las pruebas de campo y laboratorio, que se realicen a los materiales y/o a los conceptos de obra, se ejecutarán conforme a lo establecido en los Manuales del Libro MMP. </w:t>
      </w:r>
      <w:r w:rsidR="00433DA5">
        <w:rPr>
          <w:i/>
        </w:rPr>
        <w:t>Métodos de Muestreo y Prueba de Materiales</w:t>
      </w:r>
      <w:r w:rsidR="00433DA5">
        <w:t>. Sin embargo, si se requiere del uso de un método de muestreo y/o de prueba que no esté contemplado en dicho Libro o indicado en el proyecto, su aprobación debe solicitarse por escrito a la Secretaría.</w:t>
      </w:r>
    </w:p>
    <w:p w:rsidR="00433DA5" w:rsidRDefault="00433DA5" w:rsidP="00393ACB">
      <w:pPr>
        <w:pStyle w:val="A1FRACCINCT"/>
        <w:numPr>
          <w:ilvl w:val="1"/>
          <w:numId w:val="0"/>
        </w:numPr>
        <w:tabs>
          <w:tab w:val="num" w:pos="851"/>
        </w:tabs>
        <w:spacing w:before="140"/>
        <w:ind w:left="851" w:hanging="567"/>
      </w:pPr>
      <w:r>
        <w:t>análisis estadístico</w:t>
      </w:r>
    </w:p>
    <w:p w:rsidR="00433DA5" w:rsidRDefault="00433DA5" w:rsidP="00393ACB">
      <w:pPr>
        <w:pStyle w:val="TextodelaFraccin"/>
        <w:spacing w:before="140"/>
      </w:pPr>
      <w:r>
        <w:t>El Jefe de Control de Calidad o el Jefe de Verificación de Calidad, analizará estadísticamente,</w:t>
      </w:r>
      <w:r>
        <w:rPr>
          <w:noProof/>
        </w:rPr>
        <w:t xml:space="preserve"> como se indica en el Manual M</w:t>
      </w:r>
      <w:r>
        <w:t>·</w:t>
      </w:r>
      <w:r>
        <w:rPr>
          <w:noProof/>
        </w:rPr>
        <w:t>CAL</w:t>
      </w:r>
      <w:r>
        <w:t>·1·</w:t>
      </w:r>
      <w:r>
        <w:rPr>
          <w:noProof/>
        </w:rPr>
        <w:t xml:space="preserve">03, </w:t>
      </w:r>
      <w:r>
        <w:rPr>
          <w:i/>
          <w:noProof/>
        </w:rPr>
        <w:t>Análisis Estadístico de Control de Calidad</w:t>
      </w:r>
      <w:r>
        <w:rPr>
          <w:noProof/>
        </w:rPr>
        <w:t>,</w:t>
      </w:r>
      <w:r>
        <w:t xml:space="preserve"> los resultados de las mediciones, así como de las pruebas de campo y laboratorio que se ejecutan, mediante cartas de control para cada material, frente y concepto de obra, </w:t>
      </w:r>
      <w:r>
        <w:rPr>
          <w:noProof/>
        </w:rPr>
        <w:t>de tal manera que se puedan comparar los valores obtenidos con los límites de aceptación que se establezcan en las especificaciones del proyecto y con los límites estadísticos que determinan si el proceso de producción o el procedimiento de construcción se desarrolla normalmente o presenta desviaciones que requieran ser corregidas inmediatamente, asociando claramente dichos valores con el concepto de trabajo, su ubicación en la obra y su volumen. Las cartas de control deben actualizarse diariamente con el propósito de corregir oportunamente</w:t>
      </w:r>
      <w:r>
        <w:t xml:space="preserve"> las desviaciones que pudieran presentarse, tanto en los </w:t>
      </w:r>
      <w:r>
        <w:rPr>
          <w:noProof/>
        </w:rPr>
        <w:t>procesos de producción o los procedimientos de construcción, como en</w:t>
      </w:r>
      <w:r>
        <w:t xml:space="preserve"> la calidad de los materiales de todos los conceptos de obra. En el caso de la verificación de calidad, esta actualización se hará por lo menos cada diez (10) días, dependiendo de los volúmenes de obra.</w:t>
      </w:r>
    </w:p>
    <w:p w:rsidR="00433DA5" w:rsidRDefault="00433DA5" w:rsidP="00393ACB">
      <w:pPr>
        <w:pStyle w:val="TextodelaFraccin"/>
        <w:spacing w:before="140"/>
        <w:rPr>
          <w:noProof/>
        </w:rPr>
      </w:pPr>
      <w:r>
        <w:rPr>
          <w:noProof/>
        </w:rPr>
        <w:lastRenderedPageBreak/>
        <w:t>De existir incertidumbre sobre la validez de una medición, prueba o muestra, o duda respecto a la aceptación o rechazo de un material o concepto de obra, la decisión se puede basar en otro procedimiento estadístico aprobado por la Secretaría.</w:t>
      </w:r>
    </w:p>
    <w:p w:rsidR="00433DA5" w:rsidRDefault="00433DA5" w:rsidP="00393ACB">
      <w:pPr>
        <w:pStyle w:val="A1FRACCINCT"/>
        <w:numPr>
          <w:ilvl w:val="1"/>
          <w:numId w:val="0"/>
        </w:numPr>
        <w:tabs>
          <w:tab w:val="num" w:pos="851"/>
        </w:tabs>
        <w:spacing w:before="140"/>
        <w:ind w:left="851" w:hanging="567"/>
      </w:pPr>
      <w:r>
        <w:t>informes de control de calidad</w:t>
      </w:r>
    </w:p>
    <w:p w:rsidR="00433DA5" w:rsidRDefault="00433DA5" w:rsidP="00393ACB">
      <w:pPr>
        <w:pStyle w:val="TextodelaFraccin"/>
        <w:spacing w:before="140"/>
      </w:pPr>
      <w:r>
        <w:t>El Jefe de Control de Calidad elaborará los informes que se indican a continuación, en los que se presenten, mediante tablas, gráficas, croquis y fotografías, los resultados de las mediciones y pruebas ejecutadas, incluyendo la información necesaria para su interpretación; las cartas de control y los análisis estadísticos realizados; en su caso, las acciones y los tratamientos de los elementos rechazados de cada concepto de trabajo analizado; y el dictamen de calidad.</w:t>
      </w:r>
    </w:p>
    <w:p w:rsidR="00433DA5" w:rsidRDefault="00433DA5" w:rsidP="00393ACB">
      <w:pPr>
        <w:pStyle w:val="A11IncisoCT"/>
        <w:numPr>
          <w:ilvl w:val="2"/>
          <w:numId w:val="0"/>
        </w:numPr>
        <w:tabs>
          <w:tab w:val="num" w:pos="1276"/>
        </w:tabs>
        <w:spacing w:before="140"/>
        <w:ind w:left="1276" w:hanging="709"/>
      </w:pPr>
      <w:r>
        <w:t>Informes diarios</w:t>
      </w:r>
    </w:p>
    <w:p w:rsidR="00433DA5" w:rsidRDefault="00433DA5" w:rsidP="00393ACB">
      <w:pPr>
        <w:pStyle w:val="TextodelInciso"/>
        <w:spacing w:before="140"/>
      </w:pPr>
      <w:r>
        <w:t xml:space="preserve">Elaborados para cada material, frente y concepto de obra al término de cada día, que presenten los resultados de las mediciones y pruebas ejecutadas durante el día, señalando aquellos que, en su caso, no cumplan con las especificaciones del proyecto y/o que muestren desviaciones en </w:t>
      </w:r>
      <w:r>
        <w:rPr>
          <w:noProof/>
        </w:rPr>
        <w:t>el proceso de producción o procedimiento de construcción que deban corregirse inmediatamente para no afectar la calidad, así como las</w:t>
      </w:r>
      <w:r>
        <w:t xml:space="preserve"> posibles causas de falla y las recomendaciones para corregirlas. Para cada uno de los resultados se indicarán los números de muestra y de prueba correspondiente, así como el sitio, material, frente, concepto de obra, volumen representado y fecha en que se obtuvo la muestra o se ejecutó la prueba de campo y, en su caso, la fecha en que se realizó la prueba de laboratorio. En cada informe diario se incluirán además el nombre de la obra, el número y la fecha del informe, y el nombre del laboratorista que haya realizado las pruebas, así como el nombre y la firma del Jefe de Control de Calidad, quien lo entregará al Residente o al Superintendente si la obra se ejecuta por contrato, a más tardar el día siguiente de su elaboración. El Residente o el Superintendente, asentará en el informe la fecha y hora en que lo reciba, así como su firma.</w:t>
      </w:r>
    </w:p>
    <w:p w:rsidR="00433DA5" w:rsidRDefault="00433DA5" w:rsidP="00393ACB">
      <w:pPr>
        <w:pStyle w:val="A11IncisoCT"/>
        <w:numPr>
          <w:ilvl w:val="2"/>
          <w:numId w:val="0"/>
        </w:numPr>
        <w:tabs>
          <w:tab w:val="num" w:pos="1276"/>
        </w:tabs>
        <w:spacing w:before="140"/>
        <w:ind w:left="1276" w:hanging="709"/>
      </w:pPr>
      <w:r>
        <w:t>Informes mensuales</w:t>
      </w:r>
    </w:p>
    <w:p w:rsidR="00433DA5" w:rsidRDefault="00433DA5" w:rsidP="00393ACB">
      <w:pPr>
        <w:pStyle w:val="TextodelInciso"/>
        <w:spacing w:before="140"/>
      </w:pPr>
      <w:r>
        <w:t xml:space="preserve">Elaborados al término de cada mes, que contengan como mínimo la descripción sucinta de los trabajos de control de calidad ejecutados en el periodo del que se informe; las cartas de control de las mediciones y pruebas realizadas, y los resultados de otros análisis estadísticos efectuados, para cada material, frente y concepto de obra; en su caso, la indicación de los materiales y/o conceptos de obra que fueron rechazados por no cumplir con las especificaciones del proyecto y/o que mostraron desviaciones en </w:t>
      </w:r>
      <w:r>
        <w:rPr>
          <w:noProof/>
        </w:rPr>
        <w:t>el proceso de producción o procedimiento de construcción, señalando las</w:t>
      </w:r>
      <w:r>
        <w:t xml:space="preserve"> causas de falla y las acciones emprendidas para corregirlas, así como los resultados de su corrección, mismos que anularán los resultados no satisfactorios que provocaron la corrección; el dictamen que certifique que la obra ha sido ejecutada de acuerdo con las características de los materiales, de los equipos de instalación permanente, de los acabados y las tolerancias geométricas, especificadas en el proyecto. Como apéndices se incluirán un informe fotográfico que muestre los aspectos más relevantes del control de calidad y las copias de todos los informes diarios elaborados en ese periodo. Los informes mensuales serán firmados por el Jefe de Control de Calidad y por el Residente o el Superintendente, en cuyo caso el Contratista de Obra los entregarán al Supervisor </w:t>
      </w:r>
      <w:r>
        <w:lastRenderedPageBreak/>
        <w:t>junto con sus estimaciones, como se establece en la Fracción G.3. de</w:t>
      </w:r>
      <w:r>
        <w:rPr>
          <w:noProof/>
        </w:rPr>
        <w:t xml:space="preserve"> la Norma </w:t>
      </w:r>
      <w:r>
        <w:t xml:space="preserve">N·LEG·3, </w:t>
      </w:r>
      <w:r>
        <w:rPr>
          <w:i/>
        </w:rPr>
        <w:t>Ejecución de Obras</w:t>
      </w:r>
      <w:r>
        <w:rPr>
          <w:noProof/>
        </w:rPr>
        <w:t>.</w:t>
      </w:r>
    </w:p>
    <w:p w:rsidR="00433DA5" w:rsidRDefault="00433DA5" w:rsidP="00393ACB">
      <w:pPr>
        <w:pStyle w:val="A11IncisoCT"/>
        <w:numPr>
          <w:ilvl w:val="2"/>
          <w:numId w:val="0"/>
        </w:numPr>
        <w:tabs>
          <w:tab w:val="num" w:pos="1276"/>
        </w:tabs>
        <w:ind w:left="1276" w:hanging="709"/>
      </w:pPr>
      <w:r>
        <w:t>Informe final</w:t>
      </w:r>
    </w:p>
    <w:p w:rsidR="00433DA5" w:rsidRDefault="00433DA5" w:rsidP="00393ACB">
      <w:pPr>
        <w:pStyle w:val="TextodelInciso"/>
      </w:pPr>
      <w:r>
        <w:rPr>
          <w:noProof/>
        </w:rPr>
        <w:t>Elaborado al cierre de la obra. C</w:t>
      </w:r>
      <w:r>
        <w:t>contendrá como mínimo los objetivos, alcances y descripción sucinta de los trabajos para el control de calidad ejecutados desde el inicio de la obra; las cartas de control de las mediciones y pruebas realizadas, y los resultados de otros análisis estadísticos efectuados en toda la obra, para cada material, frente y concepto de obra; el dictamen que certifique que la obra se ejecutó de acuerdo con las características de los materiales, de los equipos de instalación permanente, de los acabados y las tolerancias geométricas especificadas en el proyecto. Como apéndice se incluirá un informe fotográfico que muestre los aspectos más relevantes de la obra terminada. El informe final debe ser firmado por el Jefe de Control de Calidad y por el Residente o el Superintendente, en cuyo caso el Contratista de Obra lo entregará al Supervisor junto con su estimación de cierre, como se establece en la Fracción G.3. de</w:t>
      </w:r>
      <w:r>
        <w:rPr>
          <w:noProof/>
        </w:rPr>
        <w:t xml:space="preserve"> la Norma </w:t>
      </w:r>
      <w:r>
        <w:t xml:space="preserve">N·LEG·3, </w:t>
      </w:r>
      <w:r>
        <w:rPr>
          <w:i/>
        </w:rPr>
        <w:t>Ejecución de Obras</w:t>
      </w:r>
      <w:r>
        <w:rPr>
          <w:noProof/>
        </w:rPr>
        <w:t>.</w:t>
      </w:r>
    </w:p>
    <w:p w:rsidR="00433DA5" w:rsidRDefault="00433DA5" w:rsidP="00393ACB"/>
    <w:p w:rsidR="00433DA5" w:rsidRDefault="00433DA5" w:rsidP="00B4375A"/>
    <w:p w:rsidR="00433DA5" w:rsidRDefault="00433DA5" w:rsidP="00B4375A"/>
    <w:p w:rsidR="00433DA5" w:rsidRDefault="00433DA5" w:rsidP="00B4375A"/>
    <w:p w:rsidR="00433DA5" w:rsidRDefault="00433DA5" w:rsidP="00B4375A"/>
    <w:p w:rsidR="00433DA5" w:rsidRDefault="00433DA5" w:rsidP="00B4375A"/>
    <w:p w:rsidR="00433DA5" w:rsidRDefault="00433DA5" w:rsidP="00B4375A"/>
    <w:p w:rsidR="00433DA5" w:rsidRDefault="00433DA5" w:rsidP="00B4375A"/>
    <w:p w:rsidR="00433DA5" w:rsidRDefault="00433DA5" w:rsidP="00B4375A"/>
    <w:p w:rsidR="00433DA5" w:rsidRDefault="00433DA5" w:rsidP="00B4375A"/>
    <w:p w:rsidR="00433DA5" w:rsidRDefault="00433DA5" w:rsidP="00B4375A"/>
    <w:p w:rsidR="00433DA5" w:rsidRDefault="00433DA5" w:rsidP="00B4375A"/>
    <w:p w:rsidR="00433DA5" w:rsidRDefault="00433DA5" w:rsidP="00B4375A"/>
    <w:p w:rsidR="00433DA5" w:rsidRDefault="00433DA5" w:rsidP="00B4375A"/>
    <w:p w:rsidR="00433DA5" w:rsidRDefault="00433DA5" w:rsidP="00B4375A"/>
    <w:p w:rsidR="00433DA5" w:rsidRDefault="00433DA5" w:rsidP="00B4375A"/>
    <w:p w:rsidR="00433DA5" w:rsidRDefault="00433DA5" w:rsidP="00B4375A"/>
    <w:p w:rsidR="00433DA5" w:rsidRDefault="00433DA5" w:rsidP="00B4375A"/>
    <w:p w:rsidR="00433DA5" w:rsidRDefault="00433DA5" w:rsidP="00B4375A"/>
    <w:p w:rsidR="00433DA5" w:rsidRDefault="00433DA5" w:rsidP="00B4375A"/>
    <w:p w:rsidR="00433DA5" w:rsidRDefault="00433DA5" w:rsidP="00B4375A"/>
    <w:p w:rsidR="00433DA5" w:rsidRDefault="00433DA5" w:rsidP="00B4375A"/>
    <w:p w:rsidR="00433DA5" w:rsidRDefault="00433DA5" w:rsidP="00B4375A"/>
    <w:p w:rsidR="00433DA5" w:rsidRDefault="00433DA5" w:rsidP="00B4375A"/>
    <w:p w:rsidR="00433DA5" w:rsidRDefault="00433DA5" w:rsidP="00B4375A"/>
    <w:p w:rsidR="00433DA5" w:rsidRDefault="00433DA5" w:rsidP="00B4375A"/>
    <w:p w:rsidR="00433DA5" w:rsidRDefault="00433DA5" w:rsidP="00B4375A"/>
    <w:p w:rsidR="00433DA5" w:rsidRDefault="00433DA5" w:rsidP="00B4375A"/>
    <w:p w:rsidR="00433DA5" w:rsidRDefault="00433DA5" w:rsidP="00B4375A"/>
    <w:p w:rsidR="00433DA5" w:rsidRDefault="00433DA5" w:rsidP="00B4375A"/>
    <w:p w:rsidR="00433DA5" w:rsidRDefault="00433DA5" w:rsidP="00B4375A"/>
    <w:p w:rsidR="00433DA5" w:rsidRDefault="00433DA5" w:rsidP="00B4375A"/>
    <w:p w:rsidR="00433DA5" w:rsidRPr="00180563" w:rsidRDefault="00433DA5" w:rsidP="00CC781A">
      <w:pPr>
        <w:rPr>
          <w:rFonts w:cs="Arial"/>
          <w:szCs w:val="24"/>
        </w:rPr>
      </w:pPr>
      <w:r w:rsidRPr="00CC781A">
        <w:rPr>
          <w:b/>
          <w:sz w:val="24"/>
          <w:szCs w:val="24"/>
        </w:rPr>
        <w:lastRenderedPageBreak/>
        <w:t xml:space="preserve">(ANEXO </w:t>
      </w:r>
      <w:r>
        <w:rPr>
          <w:b/>
          <w:sz w:val="24"/>
          <w:szCs w:val="24"/>
        </w:rPr>
        <w:t>2</w:t>
      </w:r>
      <w:r w:rsidRPr="00CC781A">
        <w:rPr>
          <w:b/>
          <w:sz w:val="24"/>
          <w:szCs w:val="24"/>
        </w:rPr>
        <w:t>)</w:t>
      </w:r>
      <w:r w:rsidRPr="00CC781A">
        <w:rPr>
          <w:b/>
          <w:sz w:val="24"/>
          <w:szCs w:val="24"/>
        </w:rPr>
        <w:tab/>
      </w:r>
      <w:r w:rsidRPr="00CC781A">
        <w:rPr>
          <w:b/>
          <w:sz w:val="24"/>
          <w:szCs w:val="24"/>
        </w:rPr>
        <w:tab/>
      </w:r>
      <w:r w:rsidRPr="00CC781A">
        <w:rPr>
          <w:b/>
          <w:sz w:val="24"/>
          <w:szCs w:val="24"/>
        </w:rPr>
        <w:tab/>
        <w:t>n·LEG·3/07</w:t>
      </w:r>
      <w:r w:rsidRPr="00180563">
        <w:rPr>
          <w:rFonts w:cs="Arial"/>
          <w:szCs w:val="24"/>
        </w:rPr>
        <w:t xml:space="preserve">  </w:t>
      </w:r>
    </w:p>
    <w:tbl>
      <w:tblPr>
        <w:tblW w:w="0" w:type="auto"/>
        <w:tblInd w:w="3" w:type="dxa"/>
        <w:tblCellMar>
          <w:left w:w="5" w:type="dxa"/>
          <w:right w:w="5" w:type="dxa"/>
        </w:tblCellMar>
        <w:tblLook w:val="0000" w:firstRow="0" w:lastRow="0" w:firstColumn="0" w:lastColumn="0" w:noHBand="0" w:noVBand="0"/>
      </w:tblPr>
      <w:tblGrid>
        <w:gridCol w:w="1360"/>
        <w:gridCol w:w="6766"/>
      </w:tblGrid>
      <w:tr w:rsidR="00433DA5" w:rsidRPr="00180563" w:rsidTr="00783CCD">
        <w:trPr>
          <w:trHeight w:val="393"/>
        </w:trPr>
        <w:tc>
          <w:tcPr>
            <w:tcW w:w="1360" w:type="dxa"/>
          </w:tcPr>
          <w:p w:rsidR="00433DA5" w:rsidRPr="009A1F23" w:rsidRDefault="00433DA5" w:rsidP="00783CCD">
            <w:pPr>
              <w:pStyle w:val="Ttulo2"/>
              <w:ind w:left="1134" w:hanging="1134"/>
              <w:rPr>
                <w:rFonts w:cs="Arial"/>
                <w:szCs w:val="28"/>
              </w:rPr>
            </w:pPr>
            <w:r w:rsidRPr="009A1F23">
              <w:rPr>
                <w:rFonts w:cs="Arial"/>
                <w:szCs w:val="28"/>
              </w:rPr>
              <w:t>libro:</w:t>
            </w:r>
          </w:p>
        </w:tc>
        <w:tc>
          <w:tcPr>
            <w:tcW w:w="6766" w:type="dxa"/>
          </w:tcPr>
          <w:p w:rsidR="00433DA5" w:rsidRPr="009A1F23" w:rsidRDefault="00433DA5" w:rsidP="00783CCD">
            <w:pPr>
              <w:pStyle w:val="Ttulo2"/>
              <w:ind w:left="1134" w:hanging="1134"/>
              <w:rPr>
                <w:rFonts w:cs="Arial"/>
                <w:szCs w:val="28"/>
              </w:rPr>
            </w:pPr>
            <w:proofErr w:type="spellStart"/>
            <w:r w:rsidRPr="009A1F23">
              <w:rPr>
                <w:rFonts w:cs="Arial"/>
                <w:szCs w:val="28"/>
              </w:rPr>
              <w:t>leg</w:t>
            </w:r>
            <w:proofErr w:type="spellEnd"/>
            <w:r w:rsidRPr="009A1F23">
              <w:rPr>
                <w:rFonts w:cs="Arial"/>
                <w:szCs w:val="28"/>
              </w:rPr>
              <w:t>.  legislación</w:t>
            </w:r>
          </w:p>
        </w:tc>
      </w:tr>
      <w:tr w:rsidR="00433DA5" w:rsidRPr="00180563" w:rsidTr="00783CCD">
        <w:trPr>
          <w:trHeight w:val="325"/>
        </w:trPr>
        <w:tc>
          <w:tcPr>
            <w:tcW w:w="1360" w:type="dxa"/>
          </w:tcPr>
          <w:p w:rsidR="00433DA5" w:rsidRPr="009A1F23" w:rsidRDefault="00433DA5" w:rsidP="00783CCD">
            <w:pPr>
              <w:pStyle w:val="Ttulo4"/>
              <w:rPr>
                <w:rFonts w:cs="Arial"/>
                <w:sz w:val="22"/>
                <w:szCs w:val="22"/>
              </w:rPr>
            </w:pPr>
            <w:r w:rsidRPr="009A1F23">
              <w:rPr>
                <w:rFonts w:cs="Arial"/>
                <w:sz w:val="22"/>
                <w:szCs w:val="22"/>
              </w:rPr>
              <w:t>parte:</w:t>
            </w:r>
          </w:p>
        </w:tc>
        <w:tc>
          <w:tcPr>
            <w:tcW w:w="6766" w:type="dxa"/>
          </w:tcPr>
          <w:p w:rsidR="00433DA5" w:rsidRPr="009A1F23" w:rsidRDefault="00433DA5" w:rsidP="00783CCD">
            <w:pPr>
              <w:pStyle w:val="Ttulo4"/>
              <w:spacing w:after="400"/>
              <w:rPr>
                <w:rFonts w:cs="Arial"/>
                <w:i w:val="0"/>
                <w:sz w:val="22"/>
                <w:szCs w:val="22"/>
              </w:rPr>
            </w:pPr>
            <w:r w:rsidRPr="009A1F23">
              <w:rPr>
                <w:rFonts w:cs="Arial"/>
                <w:sz w:val="22"/>
                <w:szCs w:val="22"/>
              </w:rPr>
              <w:t>3.-EJECUCIÓN DE OBRAS</w:t>
            </w:r>
          </w:p>
        </w:tc>
      </w:tr>
    </w:tbl>
    <w:p w:rsidR="00433DA5" w:rsidRPr="00180563" w:rsidRDefault="00433DA5" w:rsidP="00393ACB">
      <w:pPr>
        <w:pStyle w:val="TClausula"/>
        <w:tabs>
          <w:tab w:val="num" w:pos="426"/>
          <w:tab w:val="num" w:pos="847"/>
        </w:tabs>
        <w:ind w:left="426" w:hanging="426"/>
        <w:rPr>
          <w:rFonts w:cs="Arial"/>
        </w:rPr>
      </w:pPr>
      <w:r w:rsidRPr="00180563">
        <w:rPr>
          <w:rFonts w:cs="Arial"/>
        </w:rPr>
        <w:t>contenido</w:t>
      </w:r>
    </w:p>
    <w:p w:rsidR="00433DA5" w:rsidRPr="00180563" w:rsidRDefault="00433DA5" w:rsidP="00393ACB">
      <w:pPr>
        <w:pStyle w:val="TextodelaClusula"/>
      </w:pPr>
      <w:r w:rsidRPr="00180563">
        <w:t xml:space="preserve">La Norma  </w:t>
      </w:r>
      <w:r w:rsidRPr="00CC781A">
        <w:t>N-LEG-3/07</w:t>
      </w:r>
      <w:r w:rsidRPr="00180563">
        <w:t xml:space="preserve"> contiene criterios de carácter general sobre la ejecución, medición, base de pago y estimación de las obras para la infraestructura del transporte, que realice la Secretaría por administración directa o a través de un Contratista de Obra, así como los lineamientos generales para la aplicación de sanciones por incumplimiento del programa de ejecución o de la calidad establecida y para la aplicación de estímulos que pudieran ser procedentes dependiendo de la calidad lograda en esas obras.</w:t>
      </w:r>
    </w:p>
    <w:p w:rsidR="00433DA5" w:rsidRPr="00180563" w:rsidRDefault="00433DA5" w:rsidP="00393ACB">
      <w:pPr>
        <w:pStyle w:val="TClausula"/>
        <w:tabs>
          <w:tab w:val="num" w:pos="426"/>
          <w:tab w:val="num" w:pos="847"/>
        </w:tabs>
        <w:ind w:left="426" w:hanging="426"/>
        <w:rPr>
          <w:rFonts w:cs="Arial"/>
        </w:rPr>
      </w:pPr>
      <w:r w:rsidRPr="00180563">
        <w:rPr>
          <w:rFonts w:cs="Arial"/>
        </w:rPr>
        <w:t>REFERENCIAS</w:t>
      </w:r>
    </w:p>
    <w:p w:rsidR="00433DA5" w:rsidRPr="00180563" w:rsidRDefault="00433DA5" w:rsidP="00393ACB">
      <w:pPr>
        <w:pStyle w:val="TextodelaClusula"/>
      </w:pPr>
      <w:r w:rsidRPr="00180563">
        <w:t xml:space="preserve">Son referencias de esta E.P., la </w:t>
      </w:r>
      <w:r w:rsidRPr="00180563">
        <w:rPr>
          <w:i/>
        </w:rPr>
        <w:t xml:space="preserve">Ley de Obras Públicas y Servicios Relacionados con las Mismas </w:t>
      </w:r>
      <w:r w:rsidRPr="00180563">
        <w:t>(reformada el día 28 de mayo de 2009, según Decreto publicado en el Diario Oficial, Primera Sección, en su Artículo Segundo),  y su Reglamento</w:t>
      </w:r>
    </w:p>
    <w:p w:rsidR="00433DA5" w:rsidRPr="00180563" w:rsidRDefault="00433DA5" w:rsidP="00393ACB">
      <w:pPr>
        <w:pStyle w:val="TextodelaClusula"/>
      </w:pPr>
      <w:r w:rsidRPr="00180563">
        <w:t>Además, esta E.P.se complementa con las últimas versiones de las siguientes:</w:t>
      </w:r>
    </w:p>
    <w:tbl>
      <w:tblPr>
        <w:tblW w:w="0" w:type="auto"/>
        <w:tblInd w:w="284" w:type="dxa"/>
        <w:tblLayout w:type="fixed"/>
        <w:tblCellMar>
          <w:left w:w="0" w:type="dxa"/>
          <w:right w:w="0" w:type="dxa"/>
        </w:tblCellMar>
        <w:tblLook w:val="0000" w:firstRow="0" w:lastRow="0" w:firstColumn="0" w:lastColumn="0" w:noHBand="0" w:noVBand="0"/>
      </w:tblPr>
      <w:tblGrid>
        <w:gridCol w:w="5709"/>
        <w:gridCol w:w="1662"/>
        <w:gridCol w:w="106"/>
      </w:tblGrid>
      <w:tr w:rsidR="00433DA5" w:rsidRPr="00180563" w:rsidTr="00783CCD">
        <w:trPr>
          <w:trHeight w:val="913"/>
        </w:trPr>
        <w:tc>
          <w:tcPr>
            <w:tcW w:w="5709" w:type="dxa"/>
            <w:vAlign w:val="center"/>
          </w:tcPr>
          <w:p w:rsidR="00433DA5" w:rsidRPr="00180563" w:rsidRDefault="00433DA5" w:rsidP="00783CCD">
            <w:pPr>
              <w:spacing w:before="340" w:after="340"/>
              <w:jc w:val="center"/>
              <w:rPr>
                <w:rFonts w:cs="Arial"/>
              </w:rPr>
            </w:pPr>
            <w:r w:rsidRPr="00180563">
              <w:rPr>
                <w:rFonts w:cs="Arial"/>
              </w:rPr>
              <w:t>NORMAS</w:t>
            </w:r>
          </w:p>
        </w:tc>
        <w:tc>
          <w:tcPr>
            <w:tcW w:w="1768" w:type="dxa"/>
            <w:gridSpan w:val="2"/>
            <w:vAlign w:val="center"/>
          </w:tcPr>
          <w:p w:rsidR="00433DA5" w:rsidRPr="00180563" w:rsidRDefault="00433DA5" w:rsidP="00783CCD">
            <w:pPr>
              <w:spacing w:before="340" w:after="340"/>
              <w:jc w:val="center"/>
              <w:rPr>
                <w:rFonts w:cs="Arial"/>
              </w:rPr>
            </w:pPr>
            <w:r w:rsidRPr="00180563">
              <w:rPr>
                <w:rFonts w:cs="Arial"/>
              </w:rPr>
              <w:t>DESIGNACIÓN</w:t>
            </w:r>
          </w:p>
        </w:tc>
      </w:tr>
      <w:tr w:rsidR="00433DA5" w:rsidRPr="00180563" w:rsidTr="00783CCD">
        <w:trPr>
          <w:trHeight w:val="838"/>
        </w:trPr>
        <w:tc>
          <w:tcPr>
            <w:tcW w:w="7371" w:type="dxa"/>
            <w:gridSpan w:val="2"/>
          </w:tcPr>
          <w:p w:rsidR="00433DA5" w:rsidRPr="00180563" w:rsidRDefault="00433DA5" w:rsidP="00783CCD">
            <w:pPr>
              <w:widowControl w:val="0"/>
              <w:autoSpaceDE w:val="0"/>
              <w:autoSpaceDN w:val="0"/>
              <w:adjustRightInd w:val="0"/>
              <w:jc w:val="both"/>
              <w:rPr>
                <w:sz w:val="24"/>
                <w:szCs w:val="24"/>
              </w:rPr>
            </w:pPr>
            <w:r w:rsidRPr="00180563">
              <w:rPr>
                <w:rFonts w:cs="Arial"/>
                <w:spacing w:val="-1"/>
                <w:sz w:val="25"/>
                <w:szCs w:val="25"/>
              </w:rPr>
              <w:t>Ejecución de Supervisión de Obras                            N·LEG·4/07</w:t>
            </w:r>
          </w:p>
          <w:p w:rsidR="00433DA5" w:rsidRPr="00180563" w:rsidRDefault="00433DA5" w:rsidP="00783CCD">
            <w:pPr>
              <w:widowControl w:val="0"/>
              <w:autoSpaceDE w:val="0"/>
              <w:autoSpaceDN w:val="0"/>
              <w:adjustRightInd w:val="0"/>
              <w:jc w:val="both"/>
              <w:rPr>
                <w:sz w:val="24"/>
                <w:szCs w:val="24"/>
              </w:rPr>
            </w:pPr>
            <w:r w:rsidRPr="00180563">
              <w:rPr>
                <w:rFonts w:cs="Arial"/>
                <w:spacing w:val="-1"/>
                <w:sz w:val="25"/>
                <w:szCs w:val="25"/>
              </w:rPr>
              <w:t>Ejecución del Control de Calidad Durante la</w:t>
            </w:r>
          </w:p>
          <w:p w:rsidR="00433DA5" w:rsidRPr="00180563" w:rsidRDefault="00433DA5" w:rsidP="00783CCD">
            <w:pPr>
              <w:widowControl w:val="0"/>
              <w:autoSpaceDE w:val="0"/>
              <w:autoSpaceDN w:val="0"/>
              <w:adjustRightInd w:val="0"/>
              <w:jc w:val="both"/>
              <w:rPr>
                <w:sz w:val="24"/>
                <w:szCs w:val="24"/>
              </w:rPr>
            </w:pPr>
            <w:r w:rsidRPr="00180563">
              <w:rPr>
                <w:rFonts w:cs="Arial"/>
                <w:spacing w:val="-1"/>
                <w:sz w:val="25"/>
                <w:szCs w:val="25"/>
              </w:rPr>
              <w:t>Construcción o Conservación                                     N·CAL·1·01</w:t>
            </w:r>
          </w:p>
          <w:p w:rsidR="00433DA5" w:rsidRPr="00180563" w:rsidRDefault="00433DA5" w:rsidP="00783CCD">
            <w:pPr>
              <w:pStyle w:val="Encabezado"/>
              <w:tabs>
                <w:tab w:val="clear" w:pos="4419"/>
                <w:tab w:val="clear" w:pos="8838"/>
              </w:tabs>
              <w:spacing w:after="160"/>
              <w:rPr>
                <w:rFonts w:cs="Arial"/>
              </w:rPr>
            </w:pPr>
            <w:r w:rsidRPr="00180563">
              <w:rPr>
                <w:rFonts w:cs="Arial"/>
                <w:spacing w:val="-1"/>
                <w:sz w:val="25"/>
                <w:szCs w:val="25"/>
              </w:rPr>
              <w:t>Aprobación de Laboratorios                                     N·CAL·2·05·001</w:t>
            </w:r>
          </w:p>
        </w:tc>
        <w:tc>
          <w:tcPr>
            <w:tcW w:w="106" w:type="dxa"/>
            <w:vAlign w:val="bottom"/>
          </w:tcPr>
          <w:p w:rsidR="00433DA5" w:rsidRPr="00180563" w:rsidRDefault="00433DA5" w:rsidP="00783CCD">
            <w:pPr>
              <w:pStyle w:val="Encabezado"/>
              <w:tabs>
                <w:tab w:val="clear" w:pos="4419"/>
                <w:tab w:val="clear" w:pos="8838"/>
              </w:tabs>
              <w:spacing w:after="160"/>
              <w:rPr>
                <w:rFonts w:cs="Arial"/>
              </w:rPr>
            </w:pPr>
          </w:p>
        </w:tc>
      </w:tr>
      <w:tr w:rsidR="00433DA5" w:rsidRPr="00180563" w:rsidTr="00783CCD">
        <w:trPr>
          <w:trHeight w:val="240"/>
        </w:trPr>
        <w:tc>
          <w:tcPr>
            <w:tcW w:w="5709" w:type="dxa"/>
          </w:tcPr>
          <w:p w:rsidR="00433DA5" w:rsidRPr="00180563" w:rsidRDefault="00433DA5" w:rsidP="00783CCD">
            <w:pPr>
              <w:pStyle w:val="Encabezado"/>
              <w:tabs>
                <w:tab w:val="clear" w:pos="4419"/>
                <w:tab w:val="clear" w:pos="8838"/>
              </w:tabs>
              <w:rPr>
                <w:rFonts w:cs="Arial"/>
              </w:rPr>
            </w:pPr>
          </w:p>
        </w:tc>
        <w:tc>
          <w:tcPr>
            <w:tcW w:w="1768" w:type="dxa"/>
            <w:gridSpan w:val="2"/>
            <w:vAlign w:val="bottom"/>
          </w:tcPr>
          <w:p w:rsidR="00433DA5" w:rsidRPr="00180563" w:rsidRDefault="00433DA5" w:rsidP="00783CCD">
            <w:pPr>
              <w:rPr>
                <w:rFonts w:cs="Arial"/>
              </w:rPr>
            </w:pPr>
          </w:p>
        </w:tc>
      </w:tr>
      <w:tr w:rsidR="00433DA5" w:rsidRPr="00180563" w:rsidTr="00783CCD">
        <w:trPr>
          <w:trHeight w:val="225"/>
        </w:trPr>
        <w:tc>
          <w:tcPr>
            <w:tcW w:w="5709" w:type="dxa"/>
          </w:tcPr>
          <w:p w:rsidR="00433DA5" w:rsidRPr="00180563" w:rsidRDefault="00433DA5" w:rsidP="00783CCD">
            <w:pPr>
              <w:pStyle w:val="Encabezado"/>
              <w:tabs>
                <w:tab w:val="clear" w:pos="4419"/>
                <w:tab w:val="clear" w:pos="8838"/>
              </w:tabs>
              <w:rPr>
                <w:rFonts w:cs="Arial"/>
              </w:rPr>
            </w:pPr>
          </w:p>
        </w:tc>
        <w:tc>
          <w:tcPr>
            <w:tcW w:w="1768" w:type="dxa"/>
            <w:gridSpan w:val="2"/>
            <w:vAlign w:val="bottom"/>
          </w:tcPr>
          <w:p w:rsidR="00433DA5" w:rsidRPr="00180563" w:rsidRDefault="00433DA5" w:rsidP="00783CCD">
            <w:pPr>
              <w:rPr>
                <w:rFonts w:cs="Arial"/>
              </w:rPr>
            </w:pPr>
          </w:p>
        </w:tc>
      </w:tr>
    </w:tbl>
    <w:p w:rsidR="00433DA5" w:rsidRPr="00180563" w:rsidRDefault="00433DA5" w:rsidP="00393ACB">
      <w:pPr>
        <w:pStyle w:val="TClausula"/>
        <w:tabs>
          <w:tab w:val="num" w:pos="426"/>
          <w:tab w:val="num" w:pos="847"/>
        </w:tabs>
        <w:spacing w:before="180"/>
        <w:ind w:left="426" w:hanging="426"/>
        <w:rPr>
          <w:rFonts w:cs="Arial"/>
        </w:rPr>
      </w:pPr>
      <w:r w:rsidRPr="00180563">
        <w:rPr>
          <w:rFonts w:cs="Arial"/>
        </w:rPr>
        <w:t>REQUISITOS PARA LA EJECUCIÓN DE OBRAS</w:t>
      </w:r>
    </w:p>
    <w:p w:rsidR="00433DA5" w:rsidRPr="00180563" w:rsidRDefault="00433DA5" w:rsidP="00393ACB">
      <w:pPr>
        <w:pStyle w:val="TextodelaClusula"/>
        <w:spacing w:before="180"/>
      </w:pPr>
      <w:r w:rsidRPr="00180563">
        <w:t>Para la ejecución de una obra pública se debe contar previamente con los elementos que enseguida se refieren, sin los cuales no se puede iniciar dicha obra.</w:t>
      </w:r>
    </w:p>
    <w:p w:rsidR="00433DA5" w:rsidRPr="00180563" w:rsidRDefault="00433DA5" w:rsidP="00393ACB">
      <w:pPr>
        <w:pStyle w:val="TextodelaClusula"/>
        <w:spacing w:before="180"/>
      </w:pPr>
    </w:p>
    <w:p w:rsidR="00433DA5" w:rsidRPr="00180563" w:rsidRDefault="00433DA5" w:rsidP="00393ACB">
      <w:pPr>
        <w:widowControl w:val="0"/>
        <w:autoSpaceDE w:val="0"/>
        <w:autoSpaceDN w:val="0"/>
        <w:adjustRightInd w:val="0"/>
        <w:jc w:val="both"/>
        <w:rPr>
          <w:rFonts w:cs="Arial"/>
          <w:spacing w:val="-1"/>
        </w:rPr>
      </w:pPr>
      <w:r w:rsidRPr="00180563">
        <w:rPr>
          <w:rFonts w:cs="Arial"/>
          <w:b/>
        </w:rPr>
        <w:t>C.1.</w:t>
      </w:r>
      <w:r w:rsidRPr="00180563">
        <w:rPr>
          <w:rFonts w:cs="Arial"/>
          <w:spacing w:val="-1"/>
          <w:sz w:val="25"/>
          <w:szCs w:val="25"/>
        </w:rPr>
        <w:t xml:space="preserve"> </w:t>
      </w:r>
      <w:r w:rsidRPr="00180563">
        <w:rPr>
          <w:rFonts w:cs="Arial"/>
          <w:spacing w:val="-1"/>
        </w:rPr>
        <w:t>El proyecto ejecutivo completo de la obra, que incluya los trabajos de mitigación al impacto ambiental, totalmente terminado, o bien</w:t>
      </w:r>
      <w:r w:rsidRPr="00180563">
        <w:rPr>
          <w:rFonts w:cs="Arial"/>
          <w:spacing w:val="-1"/>
          <w:sz w:val="25"/>
          <w:szCs w:val="25"/>
        </w:rPr>
        <w:t>,</w:t>
      </w:r>
      <w:r w:rsidRPr="00180563">
        <w:rPr>
          <w:rFonts w:cs="Arial"/>
          <w:spacing w:val="-1"/>
        </w:rPr>
        <w:t xml:space="preserve"> en el caso de obras públicas de gran complejidad, con un avance tal que sea ejecutable sin interrupción, de acuerdo con el Artículo 24 de la </w:t>
      </w:r>
      <w:r w:rsidRPr="00180563">
        <w:rPr>
          <w:rFonts w:cs="Arial"/>
          <w:i/>
          <w:iCs/>
          <w:spacing w:val="-1"/>
        </w:rPr>
        <w:t xml:space="preserve">Ley de Obras Públicas y Servicios  Relacionados con las Mismas </w:t>
      </w:r>
      <w:r w:rsidRPr="00180563">
        <w:rPr>
          <w:rFonts w:cs="Arial"/>
          <w:spacing w:val="-1"/>
        </w:rPr>
        <w:t xml:space="preserve">en cuyo caso se requerirá el dictamen técnico que justifique el carácter de dichas obras, a que se refiere la Fracción IX del Artículo 1 del </w:t>
      </w:r>
      <w:r w:rsidRPr="00180563">
        <w:rPr>
          <w:rFonts w:cs="Arial"/>
          <w:i/>
          <w:iCs/>
          <w:spacing w:val="-1"/>
        </w:rPr>
        <w:t xml:space="preserve">Reglamento </w:t>
      </w:r>
      <w:r w:rsidRPr="00180563">
        <w:rPr>
          <w:rFonts w:cs="Arial"/>
          <w:spacing w:val="-1"/>
        </w:rPr>
        <w:t xml:space="preserve">de esa </w:t>
      </w:r>
      <w:r w:rsidRPr="00180563">
        <w:rPr>
          <w:rFonts w:cs="Arial"/>
          <w:i/>
          <w:iCs/>
          <w:spacing w:val="-1"/>
        </w:rPr>
        <w:t xml:space="preserve">Ley </w:t>
      </w:r>
      <w:r w:rsidRPr="00180563">
        <w:rPr>
          <w:rFonts w:cs="Arial"/>
          <w:spacing w:val="-1"/>
        </w:rPr>
        <w:t>El proyecto estará formado por:</w:t>
      </w:r>
    </w:p>
    <w:p w:rsidR="00433DA5" w:rsidRPr="00180563" w:rsidRDefault="00433DA5" w:rsidP="00393ACB">
      <w:pPr>
        <w:widowControl w:val="0"/>
        <w:autoSpaceDE w:val="0"/>
        <w:autoSpaceDN w:val="0"/>
        <w:adjustRightInd w:val="0"/>
        <w:jc w:val="both"/>
        <w:rPr>
          <w:rFonts w:cs="Arial"/>
          <w:spacing w:val="-1"/>
        </w:rPr>
      </w:pPr>
    </w:p>
    <w:p w:rsidR="00433DA5" w:rsidRPr="00180563" w:rsidRDefault="00433DA5" w:rsidP="00393ACB">
      <w:pPr>
        <w:widowControl w:val="0"/>
        <w:autoSpaceDE w:val="0"/>
        <w:autoSpaceDN w:val="0"/>
        <w:adjustRightInd w:val="0"/>
        <w:ind w:left="708"/>
        <w:jc w:val="both"/>
        <w:rPr>
          <w:rFonts w:cs="Arial"/>
          <w:spacing w:val="-1"/>
        </w:rPr>
      </w:pPr>
      <w:r w:rsidRPr="00180563">
        <w:rPr>
          <w:rFonts w:cs="Arial"/>
          <w:b/>
        </w:rPr>
        <w:t xml:space="preserve">C.1.1. </w:t>
      </w:r>
      <w:r w:rsidRPr="00180563">
        <w:rPr>
          <w:rFonts w:cs="Arial"/>
          <w:spacing w:val="-1"/>
        </w:rPr>
        <w:t xml:space="preserve">La descripción de la obra y de sus partes, así como de los trabajos generales que sean </w:t>
      </w:r>
      <w:r w:rsidRPr="00180563">
        <w:rPr>
          <w:rFonts w:cs="Arial"/>
          <w:spacing w:val="-1"/>
        </w:rPr>
        <w:lastRenderedPageBreak/>
        <w:t>necesarios para ejecutar la obra conforme al proyecto</w:t>
      </w:r>
    </w:p>
    <w:p w:rsidR="00433DA5" w:rsidRPr="00180563" w:rsidRDefault="00433DA5" w:rsidP="00393ACB">
      <w:pPr>
        <w:widowControl w:val="0"/>
        <w:autoSpaceDE w:val="0"/>
        <w:autoSpaceDN w:val="0"/>
        <w:adjustRightInd w:val="0"/>
        <w:ind w:left="708"/>
        <w:jc w:val="both"/>
        <w:rPr>
          <w:rFonts w:cs="Arial"/>
          <w:spacing w:val="-1"/>
        </w:rPr>
      </w:pPr>
    </w:p>
    <w:p w:rsidR="00433DA5" w:rsidRPr="00180563" w:rsidRDefault="00433DA5" w:rsidP="00393ACB">
      <w:pPr>
        <w:widowControl w:val="0"/>
        <w:autoSpaceDE w:val="0"/>
        <w:autoSpaceDN w:val="0"/>
        <w:adjustRightInd w:val="0"/>
        <w:ind w:left="708"/>
        <w:jc w:val="both"/>
        <w:rPr>
          <w:rFonts w:cs="Arial"/>
          <w:spacing w:val="-1"/>
        </w:rPr>
      </w:pPr>
      <w:r w:rsidRPr="00180563">
        <w:rPr>
          <w:rFonts w:cs="Arial"/>
          <w:b/>
        </w:rPr>
        <w:t xml:space="preserve">C.1.2. </w:t>
      </w:r>
      <w:r w:rsidRPr="00180563">
        <w:rPr>
          <w:rFonts w:cs="Arial"/>
          <w:spacing w:val="-1"/>
        </w:rPr>
        <w:t xml:space="preserve">Los planos y documentos debidamente firmados por los responsables del proyecto y aprobados por las Autoridades competentes de la Secretaría </w:t>
      </w:r>
    </w:p>
    <w:p w:rsidR="00433DA5" w:rsidRPr="00180563" w:rsidRDefault="00433DA5" w:rsidP="00393ACB">
      <w:pPr>
        <w:widowControl w:val="0"/>
        <w:autoSpaceDE w:val="0"/>
        <w:autoSpaceDN w:val="0"/>
        <w:adjustRightInd w:val="0"/>
        <w:ind w:left="708"/>
        <w:jc w:val="both"/>
        <w:rPr>
          <w:rFonts w:cs="Arial"/>
          <w:spacing w:val="-1"/>
        </w:rPr>
      </w:pPr>
    </w:p>
    <w:p w:rsidR="00433DA5" w:rsidRPr="00180563" w:rsidRDefault="00433DA5" w:rsidP="00393ACB">
      <w:pPr>
        <w:widowControl w:val="0"/>
        <w:autoSpaceDE w:val="0"/>
        <w:autoSpaceDN w:val="0"/>
        <w:adjustRightInd w:val="0"/>
        <w:ind w:left="708"/>
        <w:jc w:val="both"/>
        <w:rPr>
          <w:sz w:val="24"/>
          <w:szCs w:val="24"/>
        </w:rPr>
      </w:pPr>
      <w:r w:rsidRPr="00180563">
        <w:rPr>
          <w:rFonts w:cs="Arial"/>
          <w:b/>
        </w:rPr>
        <w:t xml:space="preserve">C.1.3. </w:t>
      </w:r>
      <w:r w:rsidRPr="00180563">
        <w:rPr>
          <w:rFonts w:cs="Arial"/>
          <w:spacing w:val="-1"/>
        </w:rPr>
        <w:t xml:space="preserve">Las especificaciones del proyecto, es decir, las especificaciones generales y particulares de construcción que incluyan las normas de calidad de los materiales, a que se refieren la </w:t>
      </w:r>
      <w:r w:rsidRPr="00180563">
        <w:rPr>
          <w:rFonts w:cs="Arial"/>
          <w:i/>
          <w:iCs/>
          <w:spacing w:val="-1"/>
        </w:rPr>
        <w:t xml:space="preserve">Ley de Obras Públicas y Servicios Relacionados con las Mismas </w:t>
      </w:r>
      <w:r w:rsidRPr="00180563">
        <w:rPr>
          <w:rFonts w:cs="Arial"/>
          <w:spacing w:val="-1"/>
        </w:rPr>
        <w:t xml:space="preserve">y su </w:t>
      </w:r>
      <w:r w:rsidRPr="00180563">
        <w:rPr>
          <w:rFonts w:cs="Arial"/>
          <w:i/>
          <w:iCs/>
          <w:spacing w:val="-1"/>
        </w:rPr>
        <w:t xml:space="preserve">Reglamento </w:t>
      </w:r>
      <w:r w:rsidRPr="00180563">
        <w:rPr>
          <w:rFonts w:cs="Arial"/>
          <w:spacing w:val="-1"/>
        </w:rPr>
        <w:t>debidamente aprobadas por las Autoridades competentes de la Secretaría</w:t>
      </w:r>
    </w:p>
    <w:p w:rsidR="00433DA5" w:rsidRPr="00180563" w:rsidRDefault="00433DA5" w:rsidP="00393ACB">
      <w:pPr>
        <w:jc w:val="both"/>
      </w:pPr>
    </w:p>
    <w:p w:rsidR="00433DA5" w:rsidRPr="00180563" w:rsidRDefault="00433DA5" w:rsidP="00393ACB">
      <w:pPr>
        <w:widowControl w:val="0"/>
        <w:autoSpaceDE w:val="0"/>
        <w:autoSpaceDN w:val="0"/>
        <w:adjustRightInd w:val="0"/>
        <w:jc w:val="both"/>
        <w:rPr>
          <w:rFonts w:cs="Arial"/>
          <w:spacing w:val="-1"/>
        </w:rPr>
      </w:pPr>
      <w:r w:rsidRPr="00180563">
        <w:rPr>
          <w:rFonts w:cs="Arial"/>
          <w:b/>
        </w:rPr>
        <w:t xml:space="preserve">C.2.  </w:t>
      </w:r>
      <w:r w:rsidRPr="00180563">
        <w:rPr>
          <w:rFonts w:cs="Arial"/>
          <w:spacing w:val="-1"/>
        </w:rPr>
        <w:t>El catálogo de conceptos y cantidades de obra, que contenga todos los conceptos de obra por ejecutar con sus cantidades.</w:t>
      </w:r>
    </w:p>
    <w:p w:rsidR="00433DA5" w:rsidRPr="00180563" w:rsidRDefault="00433DA5" w:rsidP="00393ACB">
      <w:pPr>
        <w:widowControl w:val="0"/>
        <w:autoSpaceDE w:val="0"/>
        <w:autoSpaceDN w:val="0"/>
        <w:adjustRightInd w:val="0"/>
        <w:jc w:val="both"/>
        <w:rPr>
          <w:rFonts w:cs="Arial"/>
          <w:spacing w:val="-1"/>
        </w:rPr>
      </w:pPr>
    </w:p>
    <w:p w:rsidR="00433DA5" w:rsidRPr="00180563" w:rsidRDefault="00433DA5" w:rsidP="00393ACB">
      <w:pPr>
        <w:widowControl w:val="0"/>
        <w:autoSpaceDE w:val="0"/>
        <w:autoSpaceDN w:val="0"/>
        <w:adjustRightInd w:val="0"/>
        <w:jc w:val="both"/>
      </w:pPr>
      <w:r w:rsidRPr="00180563">
        <w:rPr>
          <w:rFonts w:cs="Arial"/>
          <w:b/>
        </w:rPr>
        <w:t xml:space="preserve">C.3.  </w:t>
      </w:r>
      <w:r w:rsidRPr="00180563">
        <w:rPr>
          <w:rFonts w:cs="Arial"/>
          <w:spacing w:val="-1"/>
        </w:rPr>
        <w:t>En su caso, la relación de materiales, equipos de instalación permanente e instalaciones o servicios que proporcione la Secretaría para la ejecución de la obra y el programa de suministro de los mismos</w:t>
      </w:r>
    </w:p>
    <w:p w:rsidR="00433DA5" w:rsidRPr="00180563" w:rsidRDefault="00433DA5" w:rsidP="00393ACB">
      <w:pPr>
        <w:widowControl w:val="0"/>
        <w:autoSpaceDE w:val="0"/>
        <w:autoSpaceDN w:val="0"/>
        <w:adjustRightInd w:val="0"/>
        <w:jc w:val="both"/>
        <w:rPr>
          <w:sz w:val="24"/>
          <w:szCs w:val="24"/>
        </w:rPr>
      </w:pPr>
    </w:p>
    <w:p w:rsidR="00433DA5" w:rsidRPr="00180563" w:rsidRDefault="00433DA5" w:rsidP="00393ACB">
      <w:pPr>
        <w:jc w:val="both"/>
      </w:pPr>
      <w:r w:rsidRPr="00180563">
        <w:rPr>
          <w:rFonts w:cs="Arial"/>
          <w:b/>
        </w:rPr>
        <w:t xml:space="preserve">C.4.  </w:t>
      </w:r>
      <w:r w:rsidRPr="00180563">
        <w:rPr>
          <w:rFonts w:cs="Arial"/>
          <w:spacing w:val="-1"/>
        </w:rPr>
        <w:t>Los derechos para el uso y explotación de bancos de materiales, así como la propiedad o los derechos de propiedad que incluyen la liberación del derecho de vía y la expropiación de los inmuebles</w:t>
      </w:r>
    </w:p>
    <w:p w:rsidR="00433DA5" w:rsidRPr="00180563" w:rsidRDefault="00433DA5" w:rsidP="00393ACB">
      <w:pPr>
        <w:widowControl w:val="0"/>
        <w:autoSpaceDE w:val="0"/>
        <w:autoSpaceDN w:val="0"/>
        <w:adjustRightInd w:val="0"/>
        <w:jc w:val="both"/>
        <w:rPr>
          <w:rFonts w:cs="Arial"/>
          <w:spacing w:val="-1"/>
        </w:rPr>
      </w:pPr>
      <w:r w:rsidRPr="00180563">
        <w:rPr>
          <w:rFonts w:cs="Arial"/>
          <w:spacing w:val="-1"/>
        </w:rPr>
        <w:t>sobre los cuales se ejecutará la obra, que sean necesarios para garantizar la continuidad de los trabajos hasta la terminación de la obra.</w:t>
      </w:r>
    </w:p>
    <w:p w:rsidR="00433DA5" w:rsidRPr="00180563" w:rsidRDefault="00433DA5" w:rsidP="00393ACB">
      <w:pPr>
        <w:widowControl w:val="0"/>
        <w:autoSpaceDE w:val="0"/>
        <w:autoSpaceDN w:val="0"/>
        <w:adjustRightInd w:val="0"/>
        <w:jc w:val="both"/>
        <w:rPr>
          <w:rFonts w:cs="Arial"/>
          <w:spacing w:val="-1"/>
        </w:rPr>
      </w:pPr>
    </w:p>
    <w:p w:rsidR="00433DA5" w:rsidRPr="00180563" w:rsidRDefault="00433DA5" w:rsidP="00393ACB">
      <w:pPr>
        <w:jc w:val="both"/>
        <w:rPr>
          <w:rFonts w:cs="Arial"/>
          <w:spacing w:val="-1"/>
        </w:rPr>
      </w:pPr>
      <w:r w:rsidRPr="00180563">
        <w:rPr>
          <w:rFonts w:cs="Arial"/>
          <w:b/>
        </w:rPr>
        <w:t xml:space="preserve">C.5.  </w:t>
      </w:r>
      <w:r w:rsidRPr="00180563">
        <w:rPr>
          <w:rFonts w:cs="Arial"/>
          <w:spacing w:val="-1"/>
        </w:rPr>
        <w:t>La autorización en materia de impacto ambiental para realizar la obra, expedida por la Secretaría de Medio Ambiente y Recursos Naturales.</w:t>
      </w:r>
    </w:p>
    <w:p w:rsidR="00433DA5" w:rsidRPr="00180563" w:rsidRDefault="00433DA5" w:rsidP="00393ACB">
      <w:pPr>
        <w:widowControl w:val="0"/>
        <w:autoSpaceDE w:val="0"/>
        <w:autoSpaceDN w:val="0"/>
        <w:adjustRightInd w:val="0"/>
        <w:jc w:val="both"/>
      </w:pPr>
    </w:p>
    <w:p w:rsidR="00433DA5" w:rsidRPr="00180563" w:rsidRDefault="00433DA5" w:rsidP="00393ACB">
      <w:pPr>
        <w:pStyle w:val="FraccionST"/>
        <w:keepNext w:val="0"/>
        <w:spacing w:before="180"/>
        <w:ind w:left="567"/>
        <w:jc w:val="both"/>
        <w:rPr>
          <w:rFonts w:cs="Arial"/>
        </w:rPr>
      </w:pPr>
      <w:r w:rsidRPr="00180563">
        <w:rPr>
          <w:rFonts w:cs="Arial"/>
          <w:b/>
        </w:rPr>
        <w:t>C.6.</w:t>
      </w:r>
      <w:r w:rsidRPr="00180563">
        <w:rPr>
          <w:rFonts w:cs="Arial"/>
          <w:b/>
        </w:rPr>
        <w:tab/>
      </w:r>
      <w:r w:rsidRPr="00180563">
        <w:rPr>
          <w:rFonts w:cs="Arial"/>
        </w:rPr>
        <w:t>En su caso, el cambio del uso de suelo que deba otorgar la Autoridad federal, estatal o municipal competente, particularmente el de las zonas forestales que resulten afectadas por la obra, otorgado por la Secretaría del Medio Ambiente y Recursos Naturales.</w:t>
      </w:r>
    </w:p>
    <w:p w:rsidR="00433DA5" w:rsidRPr="00180563" w:rsidRDefault="00433DA5" w:rsidP="00393ACB">
      <w:pPr>
        <w:pStyle w:val="FraccionST"/>
        <w:keepNext w:val="0"/>
        <w:spacing w:before="180"/>
        <w:ind w:left="567"/>
        <w:jc w:val="both"/>
        <w:rPr>
          <w:rFonts w:cs="Arial"/>
        </w:rPr>
      </w:pPr>
      <w:r w:rsidRPr="00180563">
        <w:rPr>
          <w:rFonts w:cs="Arial"/>
          <w:b/>
        </w:rPr>
        <w:t>C.7.</w:t>
      </w:r>
      <w:r w:rsidRPr="00180563">
        <w:rPr>
          <w:rFonts w:cs="Arial"/>
          <w:b/>
        </w:rPr>
        <w:tab/>
      </w:r>
      <w:r w:rsidRPr="00180563">
        <w:rPr>
          <w:rFonts w:cs="Arial"/>
        </w:rPr>
        <w:t>El dictamen de afectaciones al patrimonio arqueológico elaborado por el Instituto Nacional de Antropología e Historia.</w:t>
      </w:r>
    </w:p>
    <w:p w:rsidR="00433DA5" w:rsidRPr="00180563" w:rsidRDefault="00433DA5" w:rsidP="00393ACB">
      <w:pPr>
        <w:pStyle w:val="FraccionST"/>
        <w:keepNext w:val="0"/>
        <w:spacing w:before="220"/>
        <w:ind w:left="567"/>
        <w:jc w:val="both"/>
        <w:rPr>
          <w:rFonts w:cs="Arial"/>
        </w:rPr>
      </w:pPr>
      <w:r w:rsidRPr="00180563">
        <w:rPr>
          <w:rFonts w:cs="Arial"/>
          <w:b/>
        </w:rPr>
        <w:t>C.8.</w:t>
      </w:r>
      <w:r w:rsidRPr="00180563">
        <w:rPr>
          <w:rFonts w:cs="Arial"/>
          <w:b/>
        </w:rPr>
        <w:tab/>
      </w:r>
      <w:r w:rsidRPr="00180563">
        <w:rPr>
          <w:rFonts w:cs="Arial"/>
        </w:rPr>
        <w:t>Los permisos, licencias y demás autorizaciones que deban otorgar para la realización de la obra otras Autoridades competentes, tales como la autorización para el uso, aprovechamiento y/o afectación de cuerpos de agua, otorgada por la Comisión Nacional del Agua y para la realización de trabajos de construcción en zonas de oleoductos, gasoductos y obras relacionadas, extendida por Petróleos Mexicanos, entre otros.</w:t>
      </w:r>
    </w:p>
    <w:p w:rsidR="00433DA5" w:rsidRPr="00180563" w:rsidRDefault="00433DA5" w:rsidP="00393ACB">
      <w:pPr>
        <w:pStyle w:val="FraccionST"/>
        <w:keepNext w:val="0"/>
        <w:spacing w:before="220"/>
        <w:jc w:val="both"/>
        <w:rPr>
          <w:rFonts w:cs="Arial"/>
        </w:rPr>
      </w:pPr>
      <w:r w:rsidRPr="00180563">
        <w:rPr>
          <w:rFonts w:cs="Arial"/>
          <w:b/>
        </w:rPr>
        <w:t>C.9.</w:t>
      </w:r>
      <w:r w:rsidRPr="00180563">
        <w:rPr>
          <w:rFonts w:cs="Arial"/>
          <w:b/>
        </w:rPr>
        <w:tab/>
      </w:r>
      <w:r w:rsidRPr="00180563">
        <w:rPr>
          <w:rFonts w:cs="Arial"/>
        </w:rPr>
        <w:t>Los programas, que a continuación se mencionan, tanto para la obra como para los trabajos de mitigación al impacto ambiental:</w:t>
      </w:r>
    </w:p>
    <w:p w:rsidR="00433DA5" w:rsidRPr="00180563" w:rsidRDefault="00433DA5" w:rsidP="00393ACB">
      <w:pPr>
        <w:pStyle w:val="FraccionST"/>
        <w:keepNext w:val="0"/>
        <w:spacing w:before="220"/>
        <w:jc w:val="both"/>
        <w:rPr>
          <w:rFonts w:cs="Arial"/>
        </w:rPr>
      </w:pPr>
    </w:p>
    <w:p w:rsidR="00433DA5" w:rsidRPr="00180563" w:rsidRDefault="00433DA5" w:rsidP="0064651B">
      <w:pPr>
        <w:pStyle w:val="ClusulaST"/>
        <w:numPr>
          <w:ilvl w:val="0"/>
          <w:numId w:val="11"/>
        </w:numPr>
        <w:spacing w:before="0"/>
        <w:rPr>
          <w:rFonts w:cs="Arial"/>
        </w:rPr>
      </w:pPr>
      <w:r w:rsidRPr="00180563">
        <w:rPr>
          <w:rFonts w:cs="Arial"/>
        </w:rPr>
        <w:t>Programa de ejecución de los trabajos.</w:t>
      </w:r>
    </w:p>
    <w:p w:rsidR="00433DA5" w:rsidRPr="00180563" w:rsidRDefault="00433DA5" w:rsidP="00393ACB">
      <w:pPr>
        <w:pStyle w:val="TextodelaClusula"/>
        <w:spacing w:before="0"/>
        <w:ind w:left="1068"/>
      </w:pPr>
    </w:p>
    <w:p w:rsidR="00433DA5" w:rsidRPr="00180563" w:rsidRDefault="00433DA5" w:rsidP="0064651B">
      <w:pPr>
        <w:widowControl w:val="0"/>
        <w:numPr>
          <w:ilvl w:val="0"/>
          <w:numId w:val="11"/>
        </w:numPr>
        <w:autoSpaceDE w:val="0"/>
        <w:autoSpaceDN w:val="0"/>
        <w:adjustRightInd w:val="0"/>
        <w:jc w:val="both"/>
        <w:rPr>
          <w:rFonts w:cs="Arial"/>
        </w:rPr>
      </w:pPr>
      <w:r w:rsidRPr="00180563">
        <w:rPr>
          <w:rFonts w:cs="Arial"/>
        </w:rPr>
        <w:t xml:space="preserve">Programas de erogaciones a costo directo calendarizados y cuantificados en partidas y </w:t>
      </w:r>
      <w:proofErr w:type="spellStart"/>
      <w:r w:rsidRPr="00180563">
        <w:rPr>
          <w:rFonts w:cs="Arial"/>
        </w:rPr>
        <w:t>subpartidas</w:t>
      </w:r>
      <w:proofErr w:type="spellEnd"/>
      <w:r w:rsidRPr="00180563">
        <w:rPr>
          <w:rFonts w:cs="Arial"/>
        </w:rPr>
        <w:t xml:space="preserve"> de utilización, para los rubros de la mano de obra, de la maquinaria y equipo de construcción, de los materiales y equipos de instalación permanente, y del personal profesional técnico, administrativo y de servicio encargado de la dirección, administración y ejecución de los trabajos</w:t>
      </w:r>
    </w:p>
    <w:p w:rsidR="00433DA5" w:rsidRPr="00180563" w:rsidRDefault="00433DA5" w:rsidP="00393ACB">
      <w:pPr>
        <w:pStyle w:val="Prrafodelista"/>
        <w:rPr>
          <w:rFonts w:cs="Arial"/>
        </w:rPr>
      </w:pPr>
    </w:p>
    <w:p w:rsidR="00433DA5" w:rsidRPr="00180563" w:rsidRDefault="00433DA5" w:rsidP="0064651B">
      <w:pPr>
        <w:numPr>
          <w:ilvl w:val="0"/>
          <w:numId w:val="11"/>
        </w:numPr>
        <w:rPr>
          <w:sz w:val="24"/>
          <w:szCs w:val="24"/>
        </w:rPr>
      </w:pPr>
      <w:r w:rsidRPr="00180563">
        <w:rPr>
          <w:rFonts w:cs="Arial"/>
        </w:rPr>
        <w:t xml:space="preserve">Programas de control de calidad y de visitas periódicas a la obra, que se establecen en los Incisos D.1.1. y D.2.1. de la </w:t>
      </w:r>
      <w:r w:rsidRPr="00180563">
        <w:rPr>
          <w:rFonts w:cs="Arial"/>
          <w:spacing w:val="-1"/>
        </w:rPr>
        <w:t xml:space="preserve">Norma N·CAL·1·01 </w:t>
      </w:r>
      <w:r w:rsidRPr="00180563">
        <w:rPr>
          <w:rFonts w:cs="Arial"/>
          <w:i/>
          <w:iCs/>
          <w:spacing w:val="-1"/>
        </w:rPr>
        <w:t>Ejecución del Control de Calidad Durante la Construcción o Conservación, respectivamente.</w:t>
      </w:r>
    </w:p>
    <w:p w:rsidR="00433DA5" w:rsidRPr="00180563" w:rsidRDefault="00433DA5" w:rsidP="0064651B">
      <w:pPr>
        <w:pStyle w:val="ClusulaST"/>
        <w:numPr>
          <w:ilvl w:val="0"/>
          <w:numId w:val="11"/>
        </w:numPr>
        <w:rPr>
          <w:rFonts w:cs="Arial"/>
        </w:rPr>
      </w:pPr>
      <w:r w:rsidRPr="00180563">
        <w:rPr>
          <w:rFonts w:cs="Arial"/>
        </w:rPr>
        <w:t>Programa de montos mensuales de obra.</w:t>
      </w:r>
    </w:p>
    <w:p w:rsidR="00433DA5" w:rsidRPr="00180563" w:rsidRDefault="00433DA5" w:rsidP="00393ACB">
      <w:pPr>
        <w:pStyle w:val="FraccionST"/>
        <w:keepNext w:val="0"/>
        <w:spacing w:before="220"/>
        <w:jc w:val="both"/>
        <w:rPr>
          <w:rFonts w:cs="Arial"/>
        </w:rPr>
      </w:pPr>
      <w:r w:rsidRPr="00180563">
        <w:rPr>
          <w:rFonts w:cs="Arial"/>
          <w:b/>
        </w:rPr>
        <w:t>C.10.</w:t>
      </w:r>
      <w:r w:rsidRPr="00180563">
        <w:rPr>
          <w:rFonts w:cs="Arial"/>
          <w:b/>
        </w:rPr>
        <w:tab/>
      </w:r>
      <w:r w:rsidRPr="00180563">
        <w:rPr>
          <w:rFonts w:cs="Arial"/>
        </w:rPr>
        <w:t>El presupuesto de la obra y de cada ejercicio, según sea el caso</w:t>
      </w:r>
    </w:p>
    <w:p w:rsidR="00433DA5" w:rsidRPr="00180563" w:rsidRDefault="00433DA5" w:rsidP="00393ACB">
      <w:pPr>
        <w:widowControl w:val="0"/>
        <w:autoSpaceDE w:val="0"/>
        <w:autoSpaceDN w:val="0"/>
        <w:adjustRightInd w:val="0"/>
        <w:ind w:left="284"/>
        <w:jc w:val="both"/>
        <w:rPr>
          <w:rFonts w:cs="Arial"/>
          <w:spacing w:val="-1"/>
        </w:rPr>
      </w:pPr>
      <w:r w:rsidRPr="00180563">
        <w:rPr>
          <w:rFonts w:cs="Arial"/>
          <w:b/>
        </w:rPr>
        <w:t xml:space="preserve">C.11. </w:t>
      </w:r>
      <w:r w:rsidRPr="00180563">
        <w:rPr>
          <w:rFonts w:cs="Arial"/>
          <w:spacing w:val="-1"/>
          <w:sz w:val="2"/>
          <w:szCs w:val="2"/>
        </w:rPr>
        <w:t xml:space="preserve">La capacidad técnica y los elementos necesarios, consistentes en maquinaria, equipo de construcción y personal técnico, según el caso, necesarios para llevar a cabo los trabajos, cuando la obra se ejecute por administración </w:t>
      </w:r>
      <w:proofErr w:type="spellStart"/>
      <w:r w:rsidRPr="00180563">
        <w:rPr>
          <w:rFonts w:cs="Arial"/>
          <w:spacing w:val="-1"/>
          <w:sz w:val="2"/>
          <w:szCs w:val="2"/>
        </w:rPr>
        <w:t>directaNO</w:t>
      </w:r>
      <w:proofErr w:type="spellEnd"/>
      <w:r w:rsidRPr="00180563">
        <w:rPr>
          <w:rFonts w:cs="Arial"/>
          <w:spacing w:val="-1"/>
          <w:sz w:val="2"/>
          <w:szCs w:val="2"/>
        </w:rPr>
        <w:t xml:space="preserve"> APLICA</w:t>
      </w:r>
    </w:p>
    <w:p w:rsidR="00433DA5" w:rsidRPr="00180563" w:rsidRDefault="00433DA5" w:rsidP="00393ACB">
      <w:pPr>
        <w:widowControl w:val="0"/>
        <w:autoSpaceDE w:val="0"/>
        <w:autoSpaceDN w:val="0"/>
        <w:adjustRightInd w:val="0"/>
        <w:ind w:left="284"/>
        <w:jc w:val="both"/>
      </w:pPr>
      <w:r w:rsidRPr="00180563">
        <w:rPr>
          <w:rFonts w:cs="Arial"/>
          <w:b/>
        </w:rPr>
        <w:t xml:space="preserve">C.12. </w:t>
      </w:r>
      <w:r w:rsidRPr="00180563">
        <w:rPr>
          <w:rFonts w:cs="Arial"/>
          <w:spacing w:val="-1"/>
        </w:rPr>
        <w:t>La designación por escrito de las personas que se encargarán de la Residencia de obra y de la Superintendencia por parte del Contratista de Obra</w:t>
      </w:r>
    </w:p>
    <w:p w:rsidR="00433DA5" w:rsidRPr="00180563" w:rsidRDefault="00433DA5" w:rsidP="00393ACB">
      <w:pPr>
        <w:widowControl w:val="0"/>
        <w:autoSpaceDE w:val="0"/>
        <w:autoSpaceDN w:val="0"/>
        <w:adjustRightInd w:val="0"/>
        <w:ind w:left="284"/>
        <w:jc w:val="both"/>
        <w:rPr>
          <w:rFonts w:cs="Arial"/>
          <w:spacing w:val="-1"/>
        </w:rPr>
      </w:pPr>
    </w:p>
    <w:p w:rsidR="00433DA5" w:rsidRPr="00180563" w:rsidRDefault="00433DA5" w:rsidP="00393ACB">
      <w:pPr>
        <w:pStyle w:val="TClausula"/>
        <w:tabs>
          <w:tab w:val="num" w:pos="426"/>
          <w:tab w:val="num" w:pos="847"/>
        </w:tabs>
        <w:spacing w:before="220"/>
        <w:ind w:left="426" w:hanging="426"/>
        <w:rPr>
          <w:rFonts w:cs="Arial"/>
        </w:rPr>
      </w:pPr>
      <w:r w:rsidRPr="00180563">
        <w:rPr>
          <w:rFonts w:cs="Arial"/>
        </w:rPr>
        <w:t>EjecuciÓn DE OBRAS PÚBLICAS</w:t>
      </w:r>
    </w:p>
    <w:p w:rsidR="00433DA5" w:rsidRPr="00180563" w:rsidRDefault="00433DA5" w:rsidP="00393ACB">
      <w:pPr>
        <w:pStyle w:val="Clusula"/>
        <w:spacing w:before="220"/>
        <w:rPr>
          <w:rFonts w:cs="Arial"/>
        </w:rPr>
      </w:pPr>
      <w:r w:rsidRPr="00180563">
        <w:rPr>
          <w:rFonts w:cs="Arial"/>
        </w:rPr>
        <w:t>Para la ejecución de la obra, se deben atender los aspectos contenidos en esta Cláusula.</w:t>
      </w:r>
    </w:p>
    <w:p w:rsidR="00433DA5" w:rsidRPr="00180563" w:rsidRDefault="00433DA5" w:rsidP="00393ACB">
      <w:pPr>
        <w:pStyle w:val="Clusula"/>
        <w:spacing w:before="220"/>
        <w:rPr>
          <w:rFonts w:cs="Arial"/>
        </w:rPr>
      </w:pPr>
      <w:r w:rsidRPr="00180563">
        <w:rPr>
          <w:rFonts w:cs="Arial"/>
        </w:rPr>
        <w:t>Si la obra se ejecuta por contrato, toda la documentación que elabore el Contratista de Obra en relación con la misma, debe ser presentada en su papel membretado y debidamente firmada por él o por su representante en la obra.</w:t>
      </w:r>
    </w:p>
    <w:p w:rsidR="00433DA5" w:rsidRPr="00180563" w:rsidRDefault="00433DA5" w:rsidP="00393ACB">
      <w:pPr>
        <w:pStyle w:val="TFraccion"/>
        <w:spacing w:before="220"/>
        <w:jc w:val="both"/>
        <w:rPr>
          <w:rFonts w:cs="Arial"/>
        </w:rPr>
      </w:pPr>
      <w:r w:rsidRPr="00180563">
        <w:rPr>
          <w:rFonts w:cs="Arial"/>
        </w:rPr>
        <w:t>D.1.</w:t>
      </w:r>
      <w:r w:rsidRPr="00180563">
        <w:rPr>
          <w:rFonts w:cs="Arial"/>
        </w:rPr>
        <w:tab/>
        <w:t>Datos de construcción</w:t>
      </w:r>
    </w:p>
    <w:p w:rsidR="00433DA5" w:rsidRPr="00180563" w:rsidRDefault="00433DA5" w:rsidP="00393ACB">
      <w:pPr>
        <w:pStyle w:val="IncisoST"/>
        <w:spacing w:before="220" w:after="0"/>
        <w:jc w:val="both"/>
        <w:rPr>
          <w:rFonts w:cs="Arial"/>
        </w:rPr>
      </w:pPr>
      <w:r w:rsidRPr="00180563">
        <w:rPr>
          <w:rFonts w:cs="Arial"/>
          <w:b/>
        </w:rPr>
        <w:t>D.1.1.</w:t>
      </w:r>
      <w:r w:rsidRPr="00180563">
        <w:rPr>
          <w:rFonts w:cs="Arial"/>
          <w:b/>
        </w:rPr>
        <w:tab/>
      </w:r>
      <w:r w:rsidRPr="00180563">
        <w:rPr>
          <w:rFonts w:cs="Arial"/>
        </w:rPr>
        <w:t>La Secretaría entregará por escrito al Contratista de Obra los datos de construcción que se requieran para la ejecución de la obra; las especificaciones del proyecto y todos los planos debidamente firmados por los responsables del proyecto, aprobados por las Autoridades competentes de la Secretaría.</w:t>
      </w:r>
    </w:p>
    <w:p w:rsidR="00433DA5" w:rsidRPr="00180563" w:rsidRDefault="00433DA5" w:rsidP="00393ACB">
      <w:pPr>
        <w:pStyle w:val="IncisoST"/>
        <w:spacing w:before="220" w:after="0"/>
        <w:jc w:val="both"/>
        <w:rPr>
          <w:rFonts w:cs="Arial"/>
        </w:rPr>
      </w:pPr>
      <w:r w:rsidRPr="00180563">
        <w:rPr>
          <w:rFonts w:cs="Arial"/>
          <w:b/>
        </w:rPr>
        <w:t>D.1.2.</w:t>
      </w:r>
      <w:r w:rsidRPr="00180563">
        <w:rPr>
          <w:rFonts w:cs="Arial"/>
          <w:b/>
        </w:rPr>
        <w:tab/>
      </w:r>
      <w:r w:rsidRPr="00180563">
        <w:rPr>
          <w:rFonts w:cs="Arial"/>
        </w:rPr>
        <w:t>La Secretaría entregará y mostrará físicamente una sola vez al Contratista de Obra los trazos de los diferentes elementos de la obra, incluyendo el trazo del eje de cada uno de los apoyos cuando se trate de puentes; las referencias de trazo y de niveles y, le dará posesión del derecho de vía correspondiente. Para este efecto se hará un recorrido de todo el lugar de la obra, a fin de que conozca la ubicación de las estacas del trazo, los bancos de nivel, las referencias de las líneas y los bancos de materiales indicados en el proyecto. De lo anterior, deberá quedar constancia por escrito.</w:t>
      </w:r>
    </w:p>
    <w:p w:rsidR="00433DA5" w:rsidRPr="00180563" w:rsidRDefault="00433DA5" w:rsidP="00393ACB">
      <w:pPr>
        <w:pStyle w:val="IncisoST"/>
        <w:spacing w:before="320" w:after="0"/>
        <w:jc w:val="both"/>
        <w:rPr>
          <w:rFonts w:cs="Arial"/>
        </w:rPr>
      </w:pPr>
      <w:r w:rsidRPr="00180563">
        <w:rPr>
          <w:rFonts w:cs="Arial"/>
          <w:b/>
        </w:rPr>
        <w:t>D.1.3.</w:t>
      </w:r>
      <w:r w:rsidRPr="00180563">
        <w:rPr>
          <w:rFonts w:cs="Arial"/>
          <w:b/>
        </w:rPr>
        <w:tab/>
      </w:r>
      <w:r w:rsidRPr="00180563">
        <w:rPr>
          <w:rFonts w:cs="Arial"/>
        </w:rPr>
        <w:t>El Contratista de Obra está obligado a conservar y a rehacer, por su cuenta y costo, el trazo de cada uno de los elementos de la obra cuantas veces sea necesario, ajustándose a los datos del proyecto.</w:t>
      </w:r>
    </w:p>
    <w:p w:rsidR="00433DA5" w:rsidRPr="00180563" w:rsidRDefault="00433DA5" w:rsidP="00393ACB">
      <w:pPr>
        <w:pStyle w:val="IncisoST"/>
        <w:spacing w:before="320" w:after="0"/>
        <w:jc w:val="both"/>
        <w:rPr>
          <w:rFonts w:cs="Arial"/>
        </w:rPr>
      </w:pPr>
      <w:r w:rsidRPr="00180563">
        <w:rPr>
          <w:rFonts w:cs="Arial"/>
          <w:b/>
        </w:rPr>
        <w:t>D.1.4.</w:t>
      </w:r>
      <w:r w:rsidRPr="00180563">
        <w:rPr>
          <w:rFonts w:cs="Arial"/>
          <w:b/>
        </w:rPr>
        <w:tab/>
      </w:r>
      <w:r w:rsidRPr="00180563">
        <w:rPr>
          <w:rFonts w:cs="Arial"/>
        </w:rPr>
        <w:t>La Secretaría puede verificar los elementos que emplee el Contratista de Obra para definir la ubicación, forma y dimensiones de las diversas partes de la obra.</w:t>
      </w:r>
    </w:p>
    <w:p w:rsidR="00433DA5" w:rsidRPr="00180563" w:rsidRDefault="00433DA5" w:rsidP="00393ACB">
      <w:pPr>
        <w:pStyle w:val="IncisoST"/>
        <w:spacing w:before="320" w:after="0"/>
        <w:jc w:val="both"/>
        <w:rPr>
          <w:rFonts w:cs="Arial"/>
        </w:rPr>
      </w:pPr>
      <w:r w:rsidRPr="00180563">
        <w:rPr>
          <w:rFonts w:cs="Arial"/>
          <w:b/>
        </w:rPr>
        <w:t>D.1.5.</w:t>
      </w:r>
      <w:r w:rsidRPr="00180563">
        <w:rPr>
          <w:rFonts w:cs="Arial"/>
          <w:b/>
        </w:rPr>
        <w:tab/>
      </w:r>
      <w:r w:rsidRPr="00180563">
        <w:rPr>
          <w:rFonts w:cs="Arial"/>
        </w:rPr>
        <w:t xml:space="preserve">Si la Secretaría modifica el proyecto cuando los trabajos se paguen a precios unitarios, entregará al Contratista de Obra las modificaciones con los nuevos datos de construcción que procedan, en la forma indicada en los Incisos D.1.1. y D.1.2. de esta E.P., con la anticipación necesaria para que pueda reprogramar la obra. Los </w:t>
      </w:r>
      <w:r w:rsidRPr="00180563">
        <w:rPr>
          <w:rFonts w:cs="Arial"/>
        </w:rPr>
        <w:lastRenderedPageBreak/>
        <w:t xml:space="preserve">cambios en el costo y en los programas, que las modificaciones al proyecto pudieran ocasionar, se deben formalizar mediante un convenio, como se establece en el Artículo 59 de la </w:t>
      </w:r>
      <w:r w:rsidRPr="00180563">
        <w:rPr>
          <w:rFonts w:cs="Arial"/>
          <w:i/>
        </w:rPr>
        <w:t>Ley de Obras Públicas y Servicios Relacionados con las Mismas</w:t>
      </w:r>
      <w:r w:rsidRPr="00180563">
        <w:rPr>
          <w:rFonts w:cs="Arial"/>
        </w:rPr>
        <w:t>.</w:t>
      </w:r>
    </w:p>
    <w:p w:rsidR="00433DA5" w:rsidRPr="00180563" w:rsidRDefault="00433DA5" w:rsidP="00393ACB">
      <w:pPr>
        <w:pStyle w:val="TFraccion"/>
        <w:spacing w:before="320"/>
        <w:jc w:val="both"/>
        <w:rPr>
          <w:rFonts w:cs="Arial"/>
        </w:rPr>
      </w:pPr>
      <w:r w:rsidRPr="00180563">
        <w:rPr>
          <w:rFonts w:cs="Arial"/>
        </w:rPr>
        <w:t>D.2.</w:t>
      </w:r>
      <w:r w:rsidRPr="00180563">
        <w:rPr>
          <w:rFonts w:cs="Arial"/>
        </w:rPr>
        <w:tab/>
        <w:t>Permisos</w:t>
      </w:r>
    </w:p>
    <w:p w:rsidR="00433DA5" w:rsidRPr="00180563" w:rsidRDefault="00433DA5" w:rsidP="00393ACB">
      <w:pPr>
        <w:pStyle w:val="IncisoST"/>
        <w:spacing w:before="320" w:after="0"/>
        <w:jc w:val="both"/>
        <w:rPr>
          <w:rFonts w:cs="Arial"/>
        </w:rPr>
      </w:pPr>
      <w:r w:rsidRPr="00180563">
        <w:rPr>
          <w:rFonts w:cs="Arial"/>
          <w:b/>
        </w:rPr>
        <w:t>D.2.1.</w:t>
      </w:r>
      <w:r w:rsidRPr="00180563">
        <w:rPr>
          <w:rFonts w:cs="Arial"/>
          <w:b/>
        </w:rPr>
        <w:tab/>
      </w:r>
      <w:r w:rsidRPr="00180563">
        <w:rPr>
          <w:rFonts w:cs="Arial"/>
        </w:rPr>
        <w:t>El Contratista de Obra debe gestionar ante las Autoridades correspondientes, por su cuenta y costo, los permisos necesarios para transportar, hasta el sitio de la obra, cualquier tipo de material, maquinaria y equipo que se requiera, así como los de adquisición, traslado, manejo, almacenamiento y uso de explosivos y artificios necesarios para la ejecución de la obra. En el caso de que sea necesario y a solicitud del Contratista de Obra, la Secretaría, sin perjuicio de lo que establezcan las disposiciones legales en la materia, podrá apoyar dichas gestiones.</w:t>
      </w:r>
    </w:p>
    <w:p w:rsidR="00433DA5" w:rsidRPr="00180563" w:rsidRDefault="00433DA5" w:rsidP="00393ACB">
      <w:pPr>
        <w:pStyle w:val="IncisoST"/>
        <w:spacing w:before="220" w:after="0"/>
        <w:jc w:val="both"/>
        <w:rPr>
          <w:rFonts w:cs="Arial"/>
        </w:rPr>
      </w:pPr>
      <w:r w:rsidRPr="00180563">
        <w:rPr>
          <w:rFonts w:cs="Arial"/>
          <w:b/>
        </w:rPr>
        <w:t>D.2.2.</w:t>
      </w:r>
      <w:r w:rsidRPr="00180563">
        <w:rPr>
          <w:rFonts w:cs="Arial"/>
          <w:b/>
        </w:rPr>
        <w:tab/>
      </w:r>
      <w:r w:rsidRPr="00180563">
        <w:rPr>
          <w:rFonts w:cs="Arial"/>
        </w:rPr>
        <w:t>El Contratista de Obra gestionará, por su cuenta y costo, los permisos, regalías, compensaciones, donaciones y obras a las comunidades, que se requieran para el uso y aprovechamiento de los sitios para la ubicación de los campamentos, de los almacenes temporales, de los patios de maniobra, de las plantas de trituración, cribado, de elaboración de concreto asfáltico e hidráulico, ya sea que estén indicados en el proyecto o que el propio Contratista de Obra los proponga y la Secretaría los apruebe. Los costos que esto implique se deben considerar en los análisis de costos indirectos.</w:t>
      </w:r>
    </w:p>
    <w:p w:rsidR="00433DA5" w:rsidRPr="00180563" w:rsidRDefault="00433DA5" w:rsidP="00393ACB">
      <w:pPr>
        <w:pStyle w:val="TFraccion"/>
        <w:spacing w:before="220"/>
        <w:jc w:val="both"/>
        <w:rPr>
          <w:rFonts w:cs="Arial"/>
        </w:rPr>
      </w:pPr>
      <w:r w:rsidRPr="00180563">
        <w:rPr>
          <w:rFonts w:cs="Arial"/>
        </w:rPr>
        <w:t>D.3.</w:t>
      </w:r>
      <w:r w:rsidRPr="00180563">
        <w:rPr>
          <w:rFonts w:cs="Arial"/>
        </w:rPr>
        <w:tab/>
        <w:t>Desviaciones y caminos de acceso</w:t>
      </w:r>
    </w:p>
    <w:p w:rsidR="00433DA5" w:rsidRPr="00180563" w:rsidRDefault="00433DA5" w:rsidP="00393ACB">
      <w:pPr>
        <w:pStyle w:val="IncisoST"/>
        <w:spacing w:before="220" w:after="0"/>
        <w:jc w:val="both"/>
        <w:rPr>
          <w:rFonts w:cs="Arial"/>
        </w:rPr>
      </w:pPr>
      <w:r w:rsidRPr="00180563">
        <w:rPr>
          <w:rFonts w:cs="Arial"/>
          <w:b/>
        </w:rPr>
        <w:t>D.3.1.</w:t>
      </w:r>
      <w:r w:rsidRPr="00180563">
        <w:rPr>
          <w:rFonts w:cs="Arial"/>
          <w:b/>
        </w:rPr>
        <w:tab/>
      </w:r>
      <w:r w:rsidRPr="00180563">
        <w:rPr>
          <w:rFonts w:cs="Arial"/>
        </w:rPr>
        <w:t>Para la ejecución de la obra, el Contratista de Obra debe construir y conservar transitables todo el tiempo requerido, las desviaciones necesarias para derivar el tránsito por fuera de la obra y facilitar su construcción o reparación, así como los caminos de acceso para comunicar los frentes de trabajo, los lugares para la obtención de los materiales destinados a su construcción y para permitir el movimiento de los equipos, maquinaria y vehículos necesarios para su realización.</w:t>
      </w:r>
    </w:p>
    <w:p w:rsidR="00433DA5" w:rsidRPr="00180563" w:rsidRDefault="00433DA5" w:rsidP="00393ACB">
      <w:pPr>
        <w:pStyle w:val="IncisoST"/>
        <w:spacing w:before="220" w:after="0"/>
        <w:jc w:val="both"/>
        <w:rPr>
          <w:rFonts w:cs="Arial"/>
        </w:rPr>
      </w:pPr>
      <w:r w:rsidRPr="00180563">
        <w:rPr>
          <w:rFonts w:cs="Arial"/>
          <w:b/>
        </w:rPr>
        <w:t>D.3.2.</w:t>
      </w:r>
      <w:r w:rsidRPr="00180563">
        <w:rPr>
          <w:rFonts w:cs="Arial"/>
        </w:rPr>
        <w:tab/>
        <w:t>Si el proyecto de la obra no incluye los proyectos de las desviaciones que se requieran para la ejecución de la misma o de sus partes, el Contratista de Obra debe elaborar dichos proyectos, incluyendo el señalamiento y los dispositivos de seguridad que sean necesarios, de forma tal que se mantengan las condiciones más favorables y seguras para los usuarios, y para dar paso a los vehículos de obra, atendiendo las características generales de desviaciones para carreteras en operación que hayan sido establecidas en las especificaciones del proyecto. En este caso, la elaboración de los proyectos respectivos será por cuenta y costo del Contratista de Obra, lo que debe ser considerado en sus análisis de costos indirectos, y previamente a la construcción de las desviaciones, someterá dichos proyectos a la aprobación de la Secretaría.</w:t>
      </w:r>
    </w:p>
    <w:p w:rsidR="00433DA5" w:rsidRPr="00180563" w:rsidRDefault="00433DA5" w:rsidP="00393ACB">
      <w:pPr>
        <w:pStyle w:val="IncisoST"/>
        <w:spacing w:before="220" w:after="0"/>
        <w:jc w:val="both"/>
        <w:rPr>
          <w:rFonts w:cs="Arial"/>
        </w:rPr>
      </w:pPr>
      <w:r w:rsidRPr="00180563">
        <w:rPr>
          <w:rFonts w:cs="Arial"/>
          <w:b/>
        </w:rPr>
        <w:t>D.3.3.</w:t>
      </w:r>
      <w:r w:rsidRPr="00180563">
        <w:rPr>
          <w:rFonts w:cs="Arial"/>
        </w:rPr>
        <w:tab/>
        <w:t xml:space="preserve">La construcción de las desviaciones cuyos proyectos estén incluidos en el proyecto de la obra, se pagará según los conceptos y precios unitarios establecidos en el catálogo de conceptos y cantidades de obra del contrato respectivo, incluyendo el suministro y colocación de las señales y dispositivos de seguridad, así como la protección al tránsito mediante </w:t>
      </w:r>
      <w:proofErr w:type="spellStart"/>
      <w:r w:rsidRPr="00180563">
        <w:rPr>
          <w:rFonts w:cs="Arial"/>
        </w:rPr>
        <w:t>bandereros</w:t>
      </w:r>
      <w:proofErr w:type="spellEnd"/>
      <w:r w:rsidRPr="00180563">
        <w:rPr>
          <w:rFonts w:cs="Arial"/>
        </w:rPr>
        <w:t>, que contemplen dichos proyectos.</w:t>
      </w:r>
    </w:p>
    <w:p w:rsidR="00433DA5" w:rsidRPr="00180563" w:rsidRDefault="00433DA5" w:rsidP="00393ACB">
      <w:pPr>
        <w:pStyle w:val="IncisoST"/>
        <w:spacing w:before="180" w:after="0"/>
        <w:jc w:val="both"/>
        <w:rPr>
          <w:rFonts w:cs="Arial"/>
        </w:rPr>
      </w:pPr>
      <w:r w:rsidRPr="00180563">
        <w:rPr>
          <w:rFonts w:cs="Arial"/>
          <w:b/>
        </w:rPr>
        <w:lastRenderedPageBreak/>
        <w:t>D.3.4.</w:t>
      </w:r>
      <w:r w:rsidRPr="00180563">
        <w:rPr>
          <w:rFonts w:cs="Arial"/>
          <w:b/>
        </w:rPr>
        <w:tab/>
      </w:r>
      <w:r w:rsidRPr="00180563">
        <w:rPr>
          <w:rFonts w:cs="Arial"/>
        </w:rPr>
        <w:t xml:space="preserve">La construcción de las desviaciones que hayan sido proyectadas por el Contratista de Obra y aprobadas por la Secretaría, y de los caminos de acceso, incluyendo el suministro y colocación de las señales y dispositivos de seguridad, así como la protección al tránsito mediante </w:t>
      </w:r>
      <w:proofErr w:type="spellStart"/>
      <w:r w:rsidRPr="00180563">
        <w:rPr>
          <w:rFonts w:cs="Arial"/>
        </w:rPr>
        <w:t>bandereros</w:t>
      </w:r>
      <w:proofErr w:type="spellEnd"/>
      <w:r w:rsidRPr="00180563">
        <w:rPr>
          <w:rFonts w:cs="Arial"/>
        </w:rPr>
        <w:t>, que requieran dichas desviaciones y caminos de acceso, será por cuenta y costo del Contratista de Obra, lo que debe ser considerado en sus análisis de costos indirectos.</w:t>
      </w:r>
    </w:p>
    <w:p w:rsidR="00433DA5" w:rsidRPr="00180563" w:rsidRDefault="00433DA5" w:rsidP="00393ACB">
      <w:pPr>
        <w:pStyle w:val="IncisoST"/>
        <w:spacing w:before="180" w:after="0"/>
        <w:jc w:val="both"/>
        <w:rPr>
          <w:rFonts w:cs="Arial"/>
        </w:rPr>
      </w:pPr>
      <w:r w:rsidRPr="00180563">
        <w:rPr>
          <w:rFonts w:cs="Arial"/>
          <w:b/>
        </w:rPr>
        <w:t>D.3.5.</w:t>
      </w:r>
      <w:r w:rsidRPr="00180563">
        <w:rPr>
          <w:rFonts w:cs="Arial"/>
          <w:b/>
        </w:rPr>
        <w:tab/>
      </w:r>
      <w:r w:rsidRPr="00180563">
        <w:rPr>
          <w:rFonts w:cs="Arial"/>
        </w:rPr>
        <w:t>No se le autorizará al Contratista de Obra la iniciación de la obra sino hasta que haya construido las desviaciones y colocado las señales y dispositivos de protección, en la forma y condiciones indicadas en los proyectos proporcionados por la Secretaría o aprobados por la misma.</w:t>
      </w:r>
    </w:p>
    <w:p w:rsidR="00433DA5" w:rsidRPr="00180563" w:rsidRDefault="00433DA5" w:rsidP="00393ACB">
      <w:pPr>
        <w:pStyle w:val="IncisoST"/>
        <w:spacing w:before="180" w:after="0"/>
        <w:jc w:val="both"/>
        <w:rPr>
          <w:rFonts w:cs="Arial"/>
        </w:rPr>
      </w:pPr>
      <w:r w:rsidRPr="00180563">
        <w:rPr>
          <w:rFonts w:cs="Arial"/>
          <w:b/>
        </w:rPr>
        <w:t>D.3.6.</w:t>
      </w:r>
      <w:r w:rsidRPr="00180563">
        <w:rPr>
          <w:rFonts w:cs="Arial"/>
        </w:rPr>
        <w:tab/>
        <w:t>El Contratista de Obra debe conservar y mantener todas las desviaciones y caminos de acceso, incluyendo las señales y dispositivos de protección, por su cuenta y costo, hasta que la obra le sea recibida por la Secretaría, lo que debe ser considerado en los análisis de costos indirectos. En los casos de las desviaciones para carreteras en operación, el Contratista de Obra está obligado a mantener la superficie de rodamiento en buenas condiciones (limpia y sin baches ni deformaciones) y a renovar el señalamiento siempre que sea necesario, para garantizar la seguridad, continuidad y fluidez del tránsito.</w:t>
      </w:r>
    </w:p>
    <w:p w:rsidR="00433DA5" w:rsidRPr="00180563" w:rsidRDefault="00433DA5" w:rsidP="00393ACB">
      <w:pPr>
        <w:pStyle w:val="IncisoST"/>
        <w:spacing w:before="180" w:after="0"/>
        <w:jc w:val="both"/>
        <w:rPr>
          <w:rFonts w:cs="Arial"/>
        </w:rPr>
      </w:pPr>
      <w:r w:rsidRPr="00180563">
        <w:rPr>
          <w:rFonts w:cs="Arial"/>
          <w:b/>
        </w:rPr>
        <w:t>D.3.7.</w:t>
      </w:r>
      <w:r w:rsidRPr="00180563">
        <w:rPr>
          <w:rFonts w:cs="Arial"/>
          <w:b/>
        </w:rPr>
        <w:tab/>
      </w:r>
      <w:r w:rsidRPr="00180563">
        <w:rPr>
          <w:rFonts w:cs="Arial"/>
        </w:rPr>
        <w:t>Para carreteras en operación, el Contratista de Obra debe tomar las providencias que se requieran para mantener la continuidad y fluidez del tránsito, disponer los trabajos en tal forma que se reduzcan al mínimo las molestias que se ocasionen a los usuarios por la construcción o reparación de la obra y a extremar las precauciones para prevenir y evitar accidentes de cualquier naturaleza. Cualquier accidente o daño, que por negligencia se cause al personal de la obra, propiedad ajena o a terceros, será de la exclusiva responsabilidad del Contratista de Obra, quien debe asumir los costos de indemnización, reparación o reposición que procedan.</w:t>
      </w:r>
    </w:p>
    <w:p w:rsidR="00433DA5" w:rsidRPr="00180563" w:rsidRDefault="00433DA5" w:rsidP="00393ACB">
      <w:pPr>
        <w:pStyle w:val="TFraccion"/>
        <w:spacing w:before="180"/>
        <w:jc w:val="both"/>
        <w:rPr>
          <w:rFonts w:cs="Arial"/>
        </w:rPr>
      </w:pPr>
      <w:r w:rsidRPr="00180563">
        <w:rPr>
          <w:rFonts w:cs="Arial"/>
        </w:rPr>
        <w:t>D.4.</w:t>
      </w:r>
      <w:r w:rsidRPr="00180563">
        <w:rPr>
          <w:rFonts w:cs="Arial"/>
        </w:rPr>
        <w:tab/>
        <w:t>Ejecución</w:t>
      </w:r>
    </w:p>
    <w:p w:rsidR="00433DA5" w:rsidRPr="00180563" w:rsidRDefault="00433DA5" w:rsidP="00393ACB">
      <w:pPr>
        <w:pStyle w:val="IncisoST"/>
        <w:spacing w:before="180" w:after="0"/>
        <w:jc w:val="both"/>
        <w:rPr>
          <w:rFonts w:cs="Arial"/>
        </w:rPr>
      </w:pPr>
      <w:r w:rsidRPr="00180563">
        <w:rPr>
          <w:rFonts w:cs="Arial"/>
          <w:b/>
        </w:rPr>
        <w:t>D.4.1.</w:t>
      </w:r>
      <w:r w:rsidRPr="00180563">
        <w:rPr>
          <w:rFonts w:cs="Arial"/>
          <w:b/>
        </w:rPr>
        <w:tab/>
      </w:r>
      <w:r w:rsidRPr="00180563">
        <w:rPr>
          <w:rFonts w:cs="Arial"/>
        </w:rPr>
        <w:t>Las obras que ejecute la Secretaría por contrato, se sujetarán en todas sus fases al proyecto y al programa de ejecución. Los materiales y equipos de instalación permanente que se utilicen, así como los diversos conceptos de obra, deben satisfacer las características de calidad y acabado que establezcan las especificaciones del proyecto.</w:t>
      </w:r>
    </w:p>
    <w:p w:rsidR="00433DA5" w:rsidRPr="00180563" w:rsidRDefault="00433DA5" w:rsidP="00393ACB">
      <w:pPr>
        <w:pStyle w:val="IncisoST"/>
        <w:spacing w:before="180" w:after="0"/>
        <w:jc w:val="both"/>
        <w:rPr>
          <w:rFonts w:cs="Arial"/>
        </w:rPr>
      </w:pPr>
    </w:p>
    <w:p w:rsidR="00433DA5" w:rsidRPr="00180563" w:rsidRDefault="00433DA5" w:rsidP="00393ACB">
      <w:pPr>
        <w:ind w:left="1276" w:hanging="709"/>
        <w:jc w:val="both"/>
      </w:pPr>
      <w:r w:rsidRPr="00180563">
        <w:rPr>
          <w:rFonts w:cs="Arial"/>
          <w:b/>
        </w:rPr>
        <w:t>D.4.2.</w:t>
      </w:r>
      <w:r w:rsidRPr="00180563">
        <w:rPr>
          <w:rFonts w:cs="Arial"/>
          <w:b/>
        </w:rPr>
        <w:tab/>
      </w:r>
      <w:r w:rsidRPr="00180563">
        <w:rPr>
          <w:rFonts w:cs="Arial"/>
        </w:rPr>
        <w:t xml:space="preserve">El Contratista de Obra será el responsable de la ejecución de la obra, de sus dimensiones, forma, elevaciones, profundidades, instalaciones, calidad de los materiales y de los equipos de instalación permanente, acabados, detalles y de todo lo que se requiera para su correcta ejecución en general y de sus partes, conforme al proyecto. Cuando la obra o sus partes no se hayan realizado de acuerdo con lo estipulado en el proyecto, la Secretaría ordenará su reparación o reposición inmediata, así como la ejecución de los trabajos adicionales que resulten necesarios, lo que hará por su cuenta y costo el Contratista de Obra, sin que tenga derecho a retribución adicional alguna por ello, de no hacerlo así, los conceptos de obra defectuosos no serán objeto de pago, </w:t>
      </w:r>
      <w:r w:rsidRPr="00180563">
        <w:rPr>
          <w:rFonts w:cs="Arial"/>
          <w:spacing w:val="-1"/>
        </w:rPr>
        <w:t xml:space="preserve">En este caso, la Secretaría, si lo estima necesario podrá ordenar la suspensión total o parcial de los trabajos contratados en tanto no se lleve a cabo la </w:t>
      </w:r>
      <w:r w:rsidRPr="00180563">
        <w:rPr>
          <w:rFonts w:cs="Arial"/>
          <w:spacing w:val="-1"/>
        </w:rPr>
        <w:lastRenderedPageBreak/>
        <w:t>reposición o reparación de los mismos, sin que esto sea motivo para ampliar el plazo señalado para su terminación</w:t>
      </w:r>
    </w:p>
    <w:p w:rsidR="00433DA5" w:rsidRPr="00180563" w:rsidRDefault="00433DA5" w:rsidP="00393ACB">
      <w:pPr>
        <w:pStyle w:val="IncisoST"/>
        <w:spacing w:before="180" w:after="0"/>
        <w:jc w:val="both"/>
        <w:rPr>
          <w:rFonts w:cs="Arial"/>
          <w:i/>
        </w:rPr>
      </w:pPr>
      <w:r w:rsidRPr="00180563">
        <w:rPr>
          <w:rFonts w:cs="Arial"/>
          <w:b/>
        </w:rPr>
        <w:t>D.4.3.</w:t>
      </w:r>
      <w:r w:rsidRPr="00180563">
        <w:rPr>
          <w:rFonts w:cs="Arial"/>
          <w:b/>
        </w:rPr>
        <w:tab/>
      </w:r>
      <w:r w:rsidRPr="00180563">
        <w:rPr>
          <w:rFonts w:cs="Arial"/>
        </w:rPr>
        <w:t xml:space="preserve">Con anterioridad a la iniciación de la obra, la Secretaría designará como su representante en la obra a un Residente, quien debe ser un profesional especializado en la materia y con experiencia como residente de obra. El Residente es responsable de supervisar, vigilar, controlar y revisar los trabajos, así como de aprobar las estimaciones, cumpliendo con lo establecido en la Cláusula D. de la Norma N·LEG·4, </w:t>
      </w:r>
      <w:r w:rsidRPr="00180563">
        <w:rPr>
          <w:rFonts w:cs="Arial"/>
          <w:i/>
        </w:rPr>
        <w:t>Ejecución de Supervisión de Obras</w:t>
      </w:r>
      <w:r w:rsidRPr="00180563">
        <w:rPr>
          <w:rFonts w:cs="Arial"/>
        </w:rPr>
        <w:t xml:space="preserve"> y </w:t>
      </w:r>
      <w:r w:rsidRPr="00180563">
        <w:rPr>
          <w:rFonts w:cs="Arial"/>
          <w:i/>
        </w:rPr>
        <w:t>El Reglamento de La Ley de Obras Públicas y Servicios  Relacionados con las Mismas.</w:t>
      </w:r>
    </w:p>
    <w:p w:rsidR="00433DA5" w:rsidRPr="00180563" w:rsidRDefault="00433DA5" w:rsidP="00393ACB">
      <w:pPr>
        <w:pStyle w:val="IncisoST"/>
        <w:spacing w:before="240" w:after="0"/>
        <w:jc w:val="both"/>
        <w:rPr>
          <w:rFonts w:cs="Arial"/>
        </w:rPr>
      </w:pPr>
      <w:r w:rsidRPr="00180563">
        <w:rPr>
          <w:rFonts w:cs="Arial"/>
          <w:b/>
        </w:rPr>
        <w:t>D.4.4.</w:t>
      </w:r>
      <w:r w:rsidRPr="00180563">
        <w:rPr>
          <w:rFonts w:cs="Arial"/>
          <w:b/>
        </w:rPr>
        <w:tab/>
      </w:r>
      <w:r w:rsidRPr="00180563">
        <w:rPr>
          <w:rFonts w:cs="Arial"/>
        </w:rPr>
        <w:t>El Contratista de Obra está obligado a tener en el lugar de los trabajos a un Superintendente que lo represente, quien debe ser un profesional cuyo título esté registrado ante la Autoridad Federal competente, con suficiente experiencia en trabajos de la índole de los que se ejecutarán, que conozca ampliamente todos los aspectos relacionados con el tipo de obra de que se trate, así como el proyecto de la misma incluyendo sus especificaciones de construcción y demás documentos inherentes al contrato de obra, y que previamente sea aceptado por la Secretaría. El Superintendente oirá y recibirá toda clase de notificaciones relacionadas con los trabajos, aún los de carácter personal, estará invariablemente presente en la obra durante el tiempo de ejecución de los trabajos y contará durante este lapso, con las facultades necesarias para la toma de decisiones en todo lo relativo al cumplimiento del contrato, así como los asesores técnicos especializados establecidos en el mismo. El Superintendente y los asesores no pueden ser sustituidos sin la autorización escrita de la Secretaría y siempre por otras personas con igual preparación y experiencia.</w:t>
      </w:r>
    </w:p>
    <w:p w:rsidR="00433DA5" w:rsidRDefault="00433DA5" w:rsidP="00393ACB">
      <w:pPr>
        <w:pStyle w:val="IncisoST"/>
        <w:spacing w:before="240" w:after="0"/>
        <w:jc w:val="both"/>
        <w:rPr>
          <w:rFonts w:cs="Arial"/>
        </w:rPr>
      </w:pPr>
      <w:r w:rsidRPr="00180563">
        <w:rPr>
          <w:rFonts w:cs="Arial"/>
          <w:b/>
        </w:rPr>
        <w:t>D.4.5.</w:t>
      </w:r>
      <w:r w:rsidRPr="00180563">
        <w:rPr>
          <w:rFonts w:cs="Arial"/>
          <w:b/>
        </w:rPr>
        <w:tab/>
      </w:r>
      <w:r w:rsidRPr="00180563">
        <w:rPr>
          <w:rFonts w:cs="Arial"/>
        </w:rPr>
        <w:t xml:space="preserve">Para garantizar la calidad y los acabados de la obra, el Contratista de Obra debe realizar el control de calidad de todos los conceptos de obra, de acuerdo con lo indicado en la </w:t>
      </w:r>
      <w:r w:rsidRPr="00180563">
        <w:rPr>
          <w:rFonts w:cs="Arial"/>
          <w:i/>
        </w:rPr>
        <w:t>Norma</w:t>
      </w:r>
      <w:r w:rsidRPr="00180563">
        <w:rPr>
          <w:rFonts w:cs="Arial"/>
        </w:rPr>
        <w:t xml:space="preserve"> </w:t>
      </w:r>
      <w:r w:rsidRPr="00180563">
        <w:rPr>
          <w:rFonts w:cs="Arial"/>
          <w:i/>
        </w:rPr>
        <w:t>N·CAL·1·01, Ejecución del Control de Calidad Durante la Construcción o Conservación</w:t>
      </w:r>
      <w:r w:rsidRPr="00180563">
        <w:rPr>
          <w:rFonts w:cs="Arial"/>
        </w:rPr>
        <w:t xml:space="preserve"> y según lo establecido en el proyecto, por lo que está obligado a instalar y mantener en el campo, el personal, equipo de ingeniería y los laboratorios que se requieran para tal efecto, conforme a lo señalado en esta documentación y el contrato, así como en el programa de control de calidad; lo cual, debe ser considerado en sus análisis de precios unitarios. Los resultados de las pruebas de campo y laboratorio, por cada frente y concepto de obra, han de ser analizados estadísticamente mediante cartas de control u otro procedimiento estadístico aprobado por la Secretaría, asociando claramente dichos resultados con el concepto de trabajo, su ubicación en la obra y su volumen, de manera tal que se puedan comparar los valores obtenidos con los límites de aceptación. Las cartas o los análisis estadísticos se deben actualizar diariamente, con el propósito de que puedan ser corregidas, oportunamente, las desviaciones en la calidad de la obra; los resultados de las pruebas, las cartas de control, los análisis estadísticos y los informes de control de calidad siempre estarán a disposición de la Secretaría.</w:t>
      </w:r>
    </w:p>
    <w:p w:rsidR="00433DA5" w:rsidRPr="00180563" w:rsidRDefault="00433DA5" w:rsidP="00393ACB">
      <w:pPr>
        <w:pStyle w:val="IncisoST"/>
        <w:spacing w:before="240" w:after="0"/>
        <w:jc w:val="both"/>
        <w:rPr>
          <w:rFonts w:cs="Arial"/>
        </w:rPr>
      </w:pPr>
    </w:p>
    <w:p w:rsidR="00433DA5" w:rsidRPr="00180563" w:rsidRDefault="00433DA5" w:rsidP="00393ACB">
      <w:pPr>
        <w:widowControl w:val="0"/>
        <w:autoSpaceDE w:val="0"/>
        <w:autoSpaceDN w:val="0"/>
        <w:adjustRightInd w:val="0"/>
        <w:ind w:left="1276"/>
        <w:jc w:val="both"/>
      </w:pPr>
      <w:r w:rsidRPr="00180563">
        <w:rPr>
          <w:rFonts w:cs="Arial"/>
        </w:rPr>
        <w:t xml:space="preserve">Tanto los laboratorios como su equipo y personal, una vez instalados, deben ser aprobados por La Secretaría, a través de la Unidad General de Servicios Técnicos del Centro SCT correspondiente </w:t>
      </w:r>
      <w:r w:rsidRPr="00180563">
        <w:rPr>
          <w:rFonts w:cs="Arial"/>
          <w:spacing w:val="-1"/>
        </w:rPr>
        <w:t xml:space="preserve">de acuerdo con lo señalado en la Norma </w:t>
      </w:r>
      <w:r w:rsidRPr="00180563">
        <w:rPr>
          <w:rFonts w:cs="Arial"/>
          <w:i/>
          <w:spacing w:val="-1"/>
        </w:rPr>
        <w:t>N·CAL·2·05·001</w:t>
      </w:r>
      <w:r w:rsidRPr="00180563">
        <w:rPr>
          <w:rFonts w:cs="Arial"/>
          <w:spacing w:val="-1"/>
        </w:rPr>
        <w:t xml:space="preserve"> </w:t>
      </w:r>
      <w:r w:rsidRPr="00180563">
        <w:rPr>
          <w:rFonts w:cs="Arial"/>
          <w:i/>
          <w:iCs/>
          <w:spacing w:val="-1"/>
        </w:rPr>
        <w:t xml:space="preserve">Aprobación de </w:t>
      </w:r>
      <w:r w:rsidRPr="00180563">
        <w:rPr>
          <w:rFonts w:cs="Arial"/>
          <w:i/>
          <w:iCs/>
          <w:spacing w:val="-1"/>
        </w:rPr>
        <w:lastRenderedPageBreak/>
        <w:t xml:space="preserve">Laboratorios. </w:t>
      </w:r>
      <w:r w:rsidRPr="00180563">
        <w:rPr>
          <w:rFonts w:cs="Arial"/>
          <w:iCs/>
          <w:spacing w:val="-1"/>
        </w:rPr>
        <w:t xml:space="preserve">El contratista no podrá iniciar un nuevo concepto en tanto La Secretaría no haya aprobado los laboratorios para controlar la calidad de ese concepto y, </w:t>
      </w:r>
      <w:r w:rsidRPr="00180563">
        <w:rPr>
          <w:rFonts w:cs="Arial"/>
          <w:spacing w:val="-1"/>
        </w:rPr>
        <w:t>los atrasos en el programa de ejecución autorizado, que por este motivo se ocasionen, serán imputables al Contratista de obra.</w:t>
      </w:r>
    </w:p>
    <w:p w:rsidR="00433DA5" w:rsidRPr="00180563" w:rsidRDefault="00433DA5" w:rsidP="00393ACB">
      <w:pPr>
        <w:ind w:left="1276"/>
        <w:jc w:val="both"/>
      </w:pPr>
    </w:p>
    <w:p w:rsidR="00433DA5" w:rsidRPr="00180563" w:rsidRDefault="00433DA5" w:rsidP="00393ACB">
      <w:pPr>
        <w:pStyle w:val="IncisoST"/>
        <w:spacing w:before="240" w:after="0"/>
        <w:jc w:val="both"/>
        <w:rPr>
          <w:rFonts w:cs="Arial"/>
        </w:rPr>
      </w:pPr>
      <w:r w:rsidRPr="00180563">
        <w:rPr>
          <w:rFonts w:cs="Arial"/>
          <w:b/>
        </w:rPr>
        <w:t>D.4.6.</w:t>
      </w:r>
      <w:r w:rsidRPr="00180563">
        <w:rPr>
          <w:rFonts w:cs="Arial"/>
          <w:b/>
        </w:rPr>
        <w:tab/>
      </w:r>
      <w:r w:rsidRPr="00180563">
        <w:rPr>
          <w:rFonts w:cs="Arial"/>
        </w:rPr>
        <w:t>La Secretaría por conducto de la Unidad General de Servicios Técnicos del Centro SCT, puede tomar las muestras y/o realizar las pruebas que estime convenientes, para verificar el control de calidad que realice el Contratista de Obra, quien dará todas las facilidades para tal efecto, incluyendo la entrega de los resultados del control de calidad, directamente o a través del Supervisor de la obra, información que adicionalmente entregará junto con la estimación de obra como se indica en la Fracción G.3. de esta E.P.. El costo de los materiales tomados como muestras por la Secretaría correrá por cuenta del Contratista de Obra y será considerado en los precios unitarios</w:t>
      </w:r>
    </w:p>
    <w:p w:rsidR="00433DA5" w:rsidRPr="00180563" w:rsidRDefault="00433DA5" w:rsidP="00393ACB">
      <w:pPr>
        <w:pStyle w:val="IncisoST"/>
        <w:spacing w:before="240" w:after="0"/>
        <w:jc w:val="both"/>
        <w:rPr>
          <w:rFonts w:cs="Arial"/>
        </w:rPr>
      </w:pPr>
      <w:r w:rsidRPr="00180563">
        <w:rPr>
          <w:rFonts w:cs="Arial"/>
          <w:b/>
        </w:rPr>
        <w:t>D.4.7.</w:t>
      </w:r>
      <w:r w:rsidRPr="00180563">
        <w:rPr>
          <w:rFonts w:cs="Arial"/>
          <w:b/>
        </w:rPr>
        <w:tab/>
      </w:r>
      <w:r w:rsidRPr="00180563">
        <w:rPr>
          <w:rFonts w:cs="Arial"/>
        </w:rPr>
        <w:t>Será responsabilidad del Contratista de Obra, los procedimientos de construcción que emplee, los proyectos de las obras auxiliares, cimbras, andamiaje y todo lo que se requiera como resultado del procedimiento de construcción adoptado. Cuando la Secretaría deba aprobar los procedimientos de construcción, dicha aprobación no libera al Contratista de su responsabilidad. Los procedimientos constructivos para aquellos conceptos que se paguen por unidad de obra terminada, o para cuando la obra se contrate a precio alzado, no requieren de la aprobación mencionada.</w:t>
      </w:r>
    </w:p>
    <w:p w:rsidR="00433DA5" w:rsidRPr="00180563" w:rsidRDefault="00433DA5" w:rsidP="00393ACB">
      <w:pPr>
        <w:pStyle w:val="IncisoST"/>
        <w:spacing w:before="280" w:after="0"/>
        <w:jc w:val="both"/>
        <w:rPr>
          <w:rFonts w:cs="Arial"/>
        </w:rPr>
      </w:pPr>
      <w:r w:rsidRPr="00180563">
        <w:rPr>
          <w:rFonts w:cs="Arial"/>
          <w:b/>
        </w:rPr>
        <w:t>D.4.8.</w:t>
      </w:r>
      <w:r w:rsidRPr="00180563">
        <w:rPr>
          <w:rFonts w:cs="Arial"/>
          <w:b/>
        </w:rPr>
        <w:tab/>
      </w:r>
      <w:r w:rsidRPr="00180563">
        <w:rPr>
          <w:rFonts w:cs="Arial"/>
        </w:rPr>
        <w:t>El Contratista de Obra suspenderá de inmediato y modificará cualquier procedimiento constructivo u operación que la Secretaría considere peligroso o que pueda dañar a la obra, a su personal, a propiedad ajena, a terceros, o deteriorar las condiciones naturales del medio ambiente.</w:t>
      </w:r>
    </w:p>
    <w:p w:rsidR="00433DA5" w:rsidRPr="00180563" w:rsidRDefault="00433DA5" w:rsidP="00393ACB">
      <w:pPr>
        <w:pStyle w:val="IncisoST"/>
        <w:spacing w:before="280" w:after="0"/>
        <w:jc w:val="both"/>
        <w:rPr>
          <w:rFonts w:cs="Arial"/>
        </w:rPr>
      </w:pPr>
      <w:r w:rsidRPr="00180563">
        <w:rPr>
          <w:rFonts w:cs="Arial"/>
          <w:b/>
        </w:rPr>
        <w:t>D.4.9.</w:t>
      </w:r>
      <w:r w:rsidRPr="00180563">
        <w:rPr>
          <w:rFonts w:cs="Arial"/>
          <w:b/>
        </w:rPr>
        <w:tab/>
      </w:r>
      <w:r w:rsidRPr="00180563">
        <w:rPr>
          <w:rFonts w:cs="Arial"/>
        </w:rPr>
        <w:t>Si como consecuencia del procedimiento constructivo adoptado, los cortes, túneles, excavaciones para estructuras o canales, se realizan más allá de la línea teórica de excavación indicada en el proyecto, la sobre excavación que resulte y los rellenos que se requieran para reponer la línea teórica, así como el exceso de materiales, moldes y estabilizaciones que pudieran ser necesarios como consecuencia de la sobre excavación, serán por cuenta y costo del Contratista de Obra.</w:t>
      </w:r>
    </w:p>
    <w:p w:rsidR="00433DA5" w:rsidRPr="00180563" w:rsidRDefault="00433DA5" w:rsidP="00393ACB">
      <w:pPr>
        <w:pStyle w:val="IncisoST"/>
        <w:spacing w:before="280" w:after="0"/>
        <w:jc w:val="both"/>
        <w:rPr>
          <w:rFonts w:ascii="Times New Roman" w:hAnsi="Times New Roman"/>
        </w:rPr>
      </w:pPr>
      <w:r w:rsidRPr="00180563">
        <w:rPr>
          <w:rFonts w:cs="Arial"/>
          <w:b/>
        </w:rPr>
        <w:t>D.4.10.</w:t>
      </w:r>
      <w:r w:rsidRPr="00180563">
        <w:rPr>
          <w:rFonts w:cs="Arial"/>
          <w:b/>
        </w:rPr>
        <w:tab/>
      </w:r>
      <w:r w:rsidRPr="00180563">
        <w:rPr>
          <w:rFonts w:cs="Arial"/>
        </w:rPr>
        <w:t xml:space="preserve">El Contratista de Obra, por su cuenta y costo, tiene que proporcionar a su personal el equipo adecuado para su protección e instalar en los frentes de trabajo el señalamiento, sistemas de higiene, el señalamiento y dispositivos de seguridad que se requieran para evitar accidentes, lo que debe ser considerado en sus costos indirectos. </w:t>
      </w:r>
      <w:r w:rsidRPr="00180563">
        <w:rPr>
          <w:rFonts w:hAnsi="Times New Roman" w:cs="Arial"/>
          <w:spacing w:val="-1"/>
        </w:rPr>
        <w:t>Notificar</w:t>
      </w:r>
      <w:r w:rsidRPr="00180563">
        <w:rPr>
          <w:rFonts w:hAnsi="Times New Roman" w:cs="Arial"/>
          <w:spacing w:val="-1"/>
        </w:rPr>
        <w:t>á</w:t>
      </w:r>
      <w:r w:rsidRPr="00180563">
        <w:rPr>
          <w:rFonts w:hAnsi="Times New Roman" w:cs="Arial"/>
          <w:spacing w:val="-1"/>
        </w:rPr>
        <w:t xml:space="preserve"> al Residente, sobre la existencia, localizaci</w:t>
      </w:r>
      <w:r w:rsidRPr="00180563">
        <w:rPr>
          <w:rFonts w:hAnsi="Times New Roman" w:cs="Arial"/>
          <w:spacing w:val="-1"/>
        </w:rPr>
        <w:t>ó</w:t>
      </w:r>
      <w:r w:rsidRPr="00180563">
        <w:rPr>
          <w:rFonts w:hAnsi="Times New Roman" w:cs="Arial"/>
          <w:spacing w:val="-1"/>
        </w:rPr>
        <w:t>n y magnitud de incendios, la aparici</w:t>
      </w:r>
      <w:r w:rsidRPr="00180563">
        <w:rPr>
          <w:rFonts w:hAnsi="Times New Roman" w:cs="Arial"/>
          <w:spacing w:val="-1"/>
        </w:rPr>
        <w:t>ó</w:t>
      </w:r>
      <w:r w:rsidRPr="00180563">
        <w:rPr>
          <w:rFonts w:hAnsi="Times New Roman" w:cs="Arial"/>
          <w:spacing w:val="-1"/>
        </w:rPr>
        <w:t>n de cualquier brote epid</w:t>
      </w:r>
      <w:r w:rsidRPr="00180563">
        <w:rPr>
          <w:rFonts w:hAnsi="Times New Roman" w:cs="Arial"/>
          <w:spacing w:val="-1"/>
        </w:rPr>
        <w:t>é</w:t>
      </w:r>
      <w:r w:rsidRPr="00180563">
        <w:rPr>
          <w:rFonts w:hAnsi="Times New Roman" w:cs="Arial"/>
          <w:spacing w:val="-1"/>
        </w:rPr>
        <w:t>mico y la afectaci</w:t>
      </w:r>
      <w:r w:rsidRPr="00180563">
        <w:rPr>
          <w:rFonts w:hAnsi="Times New Roman" w:cs="Arial"/>
          <w:spacing w:val="-1"/>
        </w:rPr>
        <w:t>ó</w:t>
      </w:r>
      <w:r w:rsidRPr="00180563">
        <w:rPr>
          <w:rFonts w:hAnsi="Times New Roman" w:cs="Arial"/>
          <w:spacing w:val="-1"/>
        </w:rPr>
        <w:t>n de las condiciones ambientales, as</w:t>
      </w:r>
      <w:r w:rsidRPr="00180563">
        <w:rPr>
          <w:rFonts w:hAnsi="Times New Roman" w:cs="Arial"/>
          <w:spacing w:val="-1"/>
        </w:rPr>
        <w:t>í</w:t>
      </w:r>
      <w:r w:rsidRPr="00180563">
        <w:rPr>
          <w:rFonts w:hAnsi="Times New Roman" w:cs="Arial"/>
          <w:spacing w:val="-1"/>
        </w:rPr>
        <w:t xml:space="preserve"> como de los procesos ecol</w:t>
      </w:r>
      <w:r w:rsidRPr="00180563">
        <w:rPr>
          <w:rFonts w:hAnsi="Times New Roman" w:cs="Arial"/>
          <w:spacing w:val="-1"/>
        </w:rPr>
        <w:t>ó</w:t>
      </w:r>
      <w:r w:rsidRPr="00180563">
        <w:rPr>
          <w:rFonts w:hAnsi="Times New Roman" w:cs="Arial"/>
          <w:spacing w:val="-1"/>
        </w:rPr>
        <w:t>gicos, en las zonas en que se ejecuten los trabajos objeto del contrato y ayudar</w:t>
      </w:r>
      <w:r w:rsidRPr="00180563">
        <w:rPr>
          <w:rFonts w:hAnsi="Times New Roman" w:cs="Arial"/>
          <w:spacing w:val="-1"/>
        </w:rPr>
        <w:t>á</w:t>
      </w:r>
      <w:r w:rsidRPr="00180563">
        <w:rPr>
          <w:rFonts w:hAnsi="Times New Roman" w:cs="Arial"/>
          <w:spacing w:val="-1"/>
        </w:rPr>
        <w:t xml:space="preserve"> de inmediato en la extinci</w:t>
      </w:r>
      <w:r w:rsidRPr="00180563">
        <w:rPr>
          <w:rFonts w:hAnsi="Times New Roman" w:cs="Arial"/>
          <w:spacing w:val="-1"/>
        </w:rPr>
        <w:t>ó</w:t>
      </w:r>
      <w:r w:rsidRPr="00180563">
        <w:rPr>
          <w:rFonts w:hAnsi="Times New Roman" w:cs="Arial"/>
          <w:spacing w:val="-1"/>
        </w:rPr>
        <w:t>n de esos incendios y en el combate de los brotes epid</w:t>
      </w:r>
      <w:r w:rsidRPr="00180563">
        <w:rPr>
          <w:rFonts w:hAnsi="Times New Roman" w:cs="Arial"/>
          <w:spacing w:val="-1"/>
        </w:rPr>
        <w:t>é</w:t>
      </w:r>
      <w:r w:rsidRPr="00180563">
        <w:rPr>
          <w:rFonts w:hAnsi="Times New Roman" w:cs="Arial"/>
          <w:spacing w:val="-1"/>
        </w:rPr>
        <w:t>micos, con el personal, elementos y medios de que disponga para esos fines.</w:t>
      </w:r>
    </w:p>
    <w:p w:rsidR="00433DA5" w:rsidRPr="00180563" w:rsidRDefault="00433DA5" w:rsidP="00393ACB">
      <w:pPr>
        <w:pStyle w:val="IncisoST"/>
        <w:spacing w:before="280" w:after="0"/>
        <w:jc w:val="both"/>
        <w:rPr>
          <w:rFonts w:cs="Arial"/>
        </w:rPr>
      </w:pPr>
      <w:r w:rsidRPr="00180563">
        <w:rPr>
          <w:rFonts w:cs="Arial"/>
          <w:b/>
        </w:rPr>
        <w:lastRenderedPageBreak/>
        <w:t>D.4.11.</w:t>
      </w:r>
      <w:r w:rsidRPr="00180563">
        <w:rPr>
          <w:rFonts w:cs="Arial"/>
          <w:b/>
        </w:rPr>
        <w:tab/>
      </w:r>
      <w:r w:rsidRPr="00180563">
        <w:rPr>
          <w:rFonts w:cs="Arial"/>
        </w:rPr>
        <w:t>Cualquier accidente o daño que por negligencia, procedimientos constructivos inadecuados, operación incorrecta de los equipos y maquinaria o la violación de las leyes y reglamentos aplicables, se cause a la Secretaría, al personal de la obra, a propiedad ajena o a terceros, será de la exclusiva responsabilidad del Contratista de Obra, quien debe asumir los costos de indemnización, reparación o reposición que procedan.</w:t>
      </w:r>
    </w:p>
    <w:p w:rsidR="00433DA5" w:rsidRPr="00180563" w:rsidRDefault="00433DA5" w:rsidP="00393ACB">
      <w:pPr>
        <w:pStyle w:val="IncisoST"/>
        <w:spacing w:before="280" w:after="0"/>
        <w:jc w:val="both"/>
        <w:rPr>
          <w:rFonts w:cs="Arial"/>
        </w:rPr>
      </w:pPr>
      <w:r w:rsidRPr="00180563">
        <w:rPr>
          <w:rFonts w:cs="Arial"/>
          <w:b/>
        </w:rPr>
        <w:t>D.4.12.</w:t>
      </w:r>
      <w:r w:rsidRPr="00180563">
        <w:rPr>
          <w:rFonts w:cs="Arial"/>
          <w:b/>
        </w:rPr>
        <w:tab/>
      </w:r>
      <w:r w:rsidRPr="00180563">
        <w:rPr>
          <w:rFonts w:cs="Arial"/>
        </w:rPr>
        <w:t>El Contratista de Obra, por su conveniencia, puede optar por ejecutar la obra, o algunas partes de la misma, a mano o con maquinaria, siempre y cuando no se contraponga con lo establecido en el proyecto. Lo anterior no será motivo para que se modifiquen la calidad, los acabados, los volúmenes de la obra, los precios unitarios o el programa de ejecución.</w:t>
      </w:r>
    </w:p>
    <w:p w:rsidR="00433DA5" w:rsidRPr="00180563" w:rsidRDefault="00433DA5" w:rsidP="00393ACB">
      <w:pPr>
        <w:pStyle w:val="IncisoST"/>
        <w:spacing w:before="220" w:after="0"/>
        <w:jc w:val="both"/>
        <w:rPr>
          <w:rFonts w:cs="Arial"/>
        </w:rPr>
      </w:pPr>
      <w:r w:rsidRPr="00180563">
        <w:rPr>
          <w:rFonts w:cs="Arial"/>
          <w:b/>
        </w:rPr>
        <w:t>D.4.13.</w:t>
      </w:r>
      <w:r w:rsidRPr="00180563">
        <w:rPr>
          <w:rFonts w:cs="Arial"/>
          <w:b/>
        </w:rPr>
        <w:tab/>
      </w:r>
      <w:r w:rsidRPr="00180563">
        <w:rPr>
          <w:rFonts w:cs="Arial"/>
        </w:rPr>
        <w:t>El Contratista de Obra, por su conveniencia, seleccionará el equipo, herramienta, maquinaria, y vehículos que se requieran para la ejecución de la obra o de sus partes, de acuerdo con el procedimiento constructivo adoptado y será el único responsable de su eficiencia y rendimientos.</w:t>
      </w:r>
    </w:p>
    <w:p w:rsidR="00433DA5" w:rsidRPr="00180563" w:rsidRDefault="00433DA5" w:rsidP="00393ACB">
      <w:pPr>
        <w:pStyle w:val="IncisoST"/>
        <w:spacing w:before="220" w:after="0"/>
        <w:jc w:val="both"/>
        <w:rPr>
          <w:rFonts w:cs="Arial"/>
        </w:rPr>
      </w:pPr>
      <w:r w:rsidRPr="00180563">
        <w:rPr>
          <w:rFonts w:cs="Arial"/>
          <w:b/>
        </w:rPr>
        <w:t>D.4.14.</w:t>
      </w:r>
      <w:r w:rsidRPr="00180563">
        <w:rPr>
          <w:rFonts w:cs="Arial"/>
          <w:b/>
        </w:rPr>
        <w:tab/>
      </w:r>
      <w:r w:rsidRPr="00180563">
        <w:rPr>
          <w:rFonts w:cs="Arial"/>
        </w:rPr>
        <w:t>El Contratista de Obra, bajo su responsabilidad, debe seleccionar los sitios para la ubicación de las plantas de tratamiento, almacenes de materiales, campamentos y talleres, entre otros.</w:t>
      </w:r>
    </w:p>
    <w:p w:rsidR="00433DA5" w:rsidRPr="00180563" w:rsidRDefault="00433DA5" w:rsidP="00393ACB">
      <w:pPr>
        <w:pStyle w:val="IncisoST"/>
        <w:spacing w:before="220" w:after="0"/>
        <w:jc w:val="both"/>
        <w:rPr>
          <w:rFonts w:cs="Arial"/>
        </w:rPr>
      </w:pPr>
      <w:r w:rsidRPr="00180563">
        <w:rPr>
          <w:rFonts w:cs="Arial"/>
          <w:b/>
        </w:rPr>
        <w:t>D.4.15.</w:t>
      </w:r>
      <w:r w:rsidRPr="00180563">
        <w:rPr>
          <w:rFonts w:cs="Arial"/>
          <w:b/>
        </w:rPr>
        <w:tab/>
      </w:r>
      <w:r w:rsidRPr="00180563">
        <w:rPr>
          <w:rFonts w:cs="Arial"/>
        </w:rPr>
        <w:t>Las oficinas, campamentos, almacenes, polvorines, talleres, así como los servicios de vigilancia, agua, electricidad, teléfonos, sistemas de comunicación y otras instalaciones o servicios que requiera el Contratista de Obra durante la ejecución de la obra, correrán por su cuenta y los debe incluir en el cálculo de sus costos indirectos.</w:t>
      </w:r>
    </w:p>
    <w:p w:rsidR="00433DA5" w:rsidRPr="00180563" w:rsidRDefault="00433DA5" w:rsidP="00393ACB">
      <w:pPr>
        <w:pStyle w:val="IncisoST"/>
        <w:spacing w:before="220" w:after="0"/>
        <w:jc w:val="both"/>
        <w:rPr>
          <w:rFonts w:cs="Arial"/>
          <w:b/>
        </w:rPr>
      </w:pPr>
      <w:r w:rsidRPr="00180563">
        <w:rPr>
          <w:rFonts w:cs="Arial"/>
          <w:b/>
        </w:rPr>
        <w:t>D.4.16.</w:t>
      </w:r>
      <w:r w:rsidRPr="00180563">
        <w:rPr>
          <w:rFonts w:cs="Arial"/>
          <w:b/>
        </w:rPr>
        <w:tab/>
      </w:r>
      <w:r w:rsidRPr="00180563">
        <w:rPr>
          <w:rFonts w:cs="Arial"/>
        </w:rPr>
        <w:t>La Secretaría únicamente podrá proporcionar al Contratista de Obra aquellos materiales, equipos e instalaciones, que en su caso hayan sido estipulados en el contrato y tomados en cuenta en el análisis de precios unitarios.</w:t>
      </w:r>
    </w:p>
    <w:p w:rsidR="00433DA5" w:rsidRPr="00180563" w:rsidRDefault="00433DA5" w:rsidP="00393ACB">
      <w:pPr>
        <w:pStyle w:val="IncisoST"/>
        <w:spacing w:before="220" w:after="0"/>
        <w:jc w:val="both"/>
        <w:rPr>
          <w:rFonts w:cs="Arial"/>
        </w:rPr>
      </w:pPr>
      <w:r w:rsidRPr="00180563">
        <w:rPr>
          <w:rFonts w:cs="Arial"/>
          <w:b/>
        </w:rPr>
        <w:t>D.4.17.</w:t>
      </w:r>
      <w:r w:rsidRPr="00180563">
        <w:rPr>
          <w:rFonts w:cs="Arial"/>
          <w:b/>
        </w:rPr>
        <w:tab/>
      </w:r>
      <w:r w:rsidRPr="00180563">
        <w:rPr>
          <w:rFonts w:cs="Arial"/>
        </w:rPr>
        <w:t>Todas las instalaciones y actividades que realice el Contratista de Obra para la ejecución de la obra o de sus partes, así como para la operación de las plantas de trituración y/o cribado y de elaboración de concreto asfáltico e hidráulico, deben cumplir con lo que, en materia de ecología, establezcan el proyecto y la legislación emitida por la Autoridad competente.</w:t>
      </w:r>
    </w:p>
    <w:p w:rsidR="00433DA5" w:rsidRPr="00180563" w:rsidRDefault="00433DA5" w:rsidP="00393ACB">
      <w:pPr>
        <w:pStyle w:val="IncisoST"/>
        <w:spacing w:before="220" w:after="0"/>
        <w:jc w:val="both"/>
        <w:rPr>
          <w:rFonts w:cs="Arial"/>
        </w:rPr>
      </w:pPr>
      <w:r w:rsidRPr="00180563">
        <w:rPr>
          <w:rFonts w:cs="Arial"/>
          <w:b/>
        </w:rPr>
        <w:t>D.4.18.</w:t>
      </w:r>
      <w:r w:rsidRPr="00180563">
        <w:rPr>
          <w:rFonts w:cs="Arial"/>
          <w:b/>
        </w:rPr>
        <w:tab/>
      </w:r>
      <w:r w:rsidRPr="00180563">
        <w:rPr>
          <w:rFonts w:cs="Arial"/>
        </w:rPr>
        <w:t xml:space="preserve">El Contratista de Obra puede proponer a la Secretaría, otros bancos de materiales, sitios para el depósito de desperdicios y/o para almacenes temporales, distintos a los indicados en el proyecto, siempre y cuando la utilización de los nuevos bancos y/o sitios propuestos tengan menor o igual impacto ambiental que los anteriores, que los materiales de los bancos propuestos cumplan con los requisitos de calidad establecidos en el proyecto y que no se incremente el costo de la obra. Si la Secretaría aprueba los nuevos bancos de materiales o sitios propuestos por el Contratista de Obra, ésta puede elegir entre aplicar los precios correspondientes, pactados en el contrato o bien, los precios que correspondan a los nuevos bancos o sitios propuestos. Si los trabajos se pagan a precios unitarios y dichos precios no incluyen los acarreos, la Secretaría también puede decidir entre aplicar el importe de </w:t>
      </w:r>
      <w:r w:rsidRPr="00180563">
        <w:rPr>
          <w:rFonts w:cs="Arial"/>
        </w:rPr>
        <w:lastRenderedPageBreak/>
        <w:t>los acarreos respectivos como si se tratara de los bancos o sitios anteriores o bien, según la localización de los nuevos, con base en un estudio económico que se elabore para ese fin.</w:t>
      </w:r>
    </w:p>
    <w:p w:rsidR="00433DA5" w:rsidRPr="00180563" w:rsidRDefault="00433DA5" w:rsidP="00393ACB">
      <w:pPr>
        <w:pStyle w:val="IncisoST"/>
        <w:spacing w:before="220" w:after="0"/>
        <w:jc w:val="both"/>
        <w:rPr>
          <w:rFonts w:cs="Arial"/>
          <w:b/>
        </w:rPr>
      </w:pPr>
    </w:p>
    <w:p w:rsidR="00433DA5" w:rsidRPr="00180563" w:rsidRDefault="00433DA5" w:rsidP="00393ACB">
      <w:pPr>
        <w:pStyle w:val="IncisoST"/>
        <w:spacing w:before="220" w:after="0"/>
        <w:jc w:val="both"/>
        <w:rPr>
          <w:rFonts w:cs="Arial"/>
        </w:rPr>
      </w:pPr>
      <w:r w:rsidRPr="00180563">
        <w:rPr>
          <w:rFonts w:cs="Arial"/>
          <w:b/>
        </w:rPr>
        <w:t>D.4.19.</w:t>
      </w:r>
      <w:r w:rsidRPr="00180563">
        <w:rPr>
          <w:rFonts w:cs="Arial"/>
          <w:b/>
        </w:rPr>
        <w:tab/>
      </w:r>
      <w:r w:rsidRPr="00180563">
        <w:rPr>
          <w:rFonts w:cs="Arial"/>
        </w:rPr>
        <w:t>La Secretaría puede ordenar al Contratista de Obra la explotación o utilización de otros bancos de materiales, sitios para el depósito de desperdicios y/o para almacenes temporales, distintos a los señalados en el proyecto. En este caso, cualquiera que sea el proceso de explotación y/o tratamiento que utilice el Contratista de Obra, la Secretaría aplicará los precios establecidos en el contrato para los bancos y/o sitios similares señalados en el proyecto, así como el importe de los acarreos que correspondan para el nuevo banco o sitio ordenado.</w:t>
      </w:r>
    </w:p>
    <w:p w:rsidR="00433DA5" w:rsidRPr="00180563" w:rsidRDefault="00433DA5" w:rsidP="00393ACB">
      <w:pPr>
        <w:pStyle w:val="IncisoST"/>
        <w:spacing w:before="280" w:after="0"/>
        <w:jc w:val="both"/>
        <w:rPr>
          <w:rFonts w:cs="Arial"/>
        </w:rPr>
      </w:pPr>
      <w:r w:rsidRPr="00180563">
        <w:rPr>
          <w:rFonts w:cs="Arial"/>
          <w:b/>
        </w:rPr>
        <w:t>D.4.20.</w:t>
      </w:r>
      <w:r w:rsidRPr="00180563">
        <w:rPr>
          <w:rFonts w:cs="Arial"/>
          <w:b/>
        </w:rPr>
        <w:tab/>
      </w:r>
      <w:r w:rsidRPr="00180563">
        <w:rPr>
          <w:rFonts w:cs="Arial"/>
        </w:rPr>
        <w:t>Se prohíbe la utilización de préstamos laterales, a menos que, por causas plenamente justificadas, el proyecto los establezca.</w:t>
      </w:r>
    </w:p>
    <w:p w:rsidR="00433DA5" w:rsidRPr="00180563" w:rsidRDefault="00433DA5" w:rsidP="00393ACB">
      <w:pPr>
        <w:pStyle w:val="IncisoST"/>
        <w:spacing w:before="280" w:after="0"/>
        <w:jc w:val="both"/>
        <w:rPr>
          <w:rFonts w:cs="Arial"/>
        </w:rPr>
      </w:pPr>
      <w:r w:rsidRPr="00180563">
        <w:rPr>
          <w:rFonts w:cs="Arial"/>
          <w:b/>
        </w:rPr>
        <w:t>D.4.21.</w:t>
      </w:r>
      <w:r w:rsidRPr="00180563">
        <w:rPr>
          <w:rFonts w:cs="Arial"/>
          <w:b/>
        </w:rPr>
        <w:tab/>
      </w:r>
      <w:r w:rsidRPr="00180563">
        <w:rPr>
          <w:rFonts w:cs="Arial"/>
        </w:rPr>
        <w:t>El Contratista de Obra se debe cerciorar de que existe material suficiente para la construcción de la obra antes de disponer, para su uso, cualquier cantidad de material. El faltante causado por el retiro de material para obras distintas a las previstas, tiene que ser repuesto por el Contratista de Obra, sin compensación alguna.</w:t>
      </w:r>
    </w:p>
    <w:p w:rsidR="00433DA5" w:rsidRPr="00180563" w:rsidRDefault="00433DA5" w:rsidP="00393ACB">
      <w:pPr>
        <w:pStyle w:val="IncisoST"/>
        <w:spacing w:before="280" w:after="0"/>
        <w:jc w:val="both"/>
        <w:rPr>
          <w:rFonts w:cs="Arial"/>
        </w:rPr>
      </w:pPr>
      <w:r w:rsidRPr="00180563">
        <w:rPr>
          <w:rFonts w:cs="Arial"/>
          <w:b/>
        </w:rPr>
        <w:t>D.4.22.</w:t>
      </w:r>
      <w:r w:rsidRPr="00180563">
        <w:rPr>
          <w:rFonts w:cs="Arial"/>
          <w:b/>
        </w:rPr>
        <w:tab/>
      </w:r>
      <w:r w:rsidRPr="00180563">
        <w:rPr>
          <w:rFonts w:cs="Arial"/>
        </w:rPr>
        <w:t>Todos los materiales sobrantes de los cortes, túneles, excavaciones para estructuras, canales, demoliciones y desmantelamientos, que la Secretaría considere aprovechables, deben ser depositados correctamente en los sitios para almacenes temporales indicados en el proyecto o propuestos por el Contratista de Obra y aprobados por la Secretaría. Dichos materiales aprovechables son propiedad de la Secretaría por lo que el Contratista de Obra no puede disponer de ellos sin la autorización por escrito de la misma.</w:t>
      </w:r>
    </w:p>
    <w:p w:rsidR="00433DA5" w:rsidRPr="00180563" w:rsidRDefault="00433DA5" w:rsidP="00393ACB">
      <w:pPr>
        <w:pStyle w:val="IncisoST"/>
        <w:spacing w:before="160" w:after="0"/>
        <w:jc w:val="both"/>
        <w:rPr>
          <w:rFonts w:cs="Arial"/>
        </w:rPr>
      </w:pPr>
      <w:r w:rsidRPr="00180563">
        <w:rPr>
          <w:rFonts w:cs="Arial"/>
          <w:b/>
        </w:rPr>
        <w:t>D.4.23.</w:t>
      </w:r>
      <w:r w:rsidRPr="00180563">
        <w:rPr>
          <w:rFonts w:cs="Arial"/>
          <w:b/>
        </w:rPr>
        <w:tab/>
      </w:r>
      <w:r w:rsidRPr="00180563">
        <w:rPr>
          <w:rFonts w:cs="Arial"/>
        </w:rPr>
        <w:t>El Contratista de Obra es el único responsable del uso y vigilancia de los explosivos y artificios que se requieran para la ejecución de la obra, así como de los daños que por negligencia pudiera ocasionar con ellos durante su abastecimiento, transporte, manejo, almacenamiento y empleo, debiendo cumplir con todas las disposiciones legales vigentes en materia de seguridad.</w:t>
      </w:r>
    </w:p>
    <w:p w:rsidR="00433DA5" w:rsidRPr="00180563" w:rsidRDefault="00433DA5" w:rsidP="00393ACB">
      <w:pPr>
        <w:pStyle w:val="IncisoST"/>
        <w:spacing w:before="160" w:after="0"/>
        <w:jc w:val="both"/>
        <w:rPr>
          <w:rFonts w:cs="Arial"/>
        </w:rPr>
      </w:pPr>
      <w:r w:rsidRPr="00180563">
        <w:rPr>
          <w:rFonts w:cs="Arial"/>
          <w:b/>
        </w:rPr>
        <w:t>D.4.24.</w:t>
      </w:r>
      <w:r w:rsidRPr="00180563">
        <w:rPr>
          <w:rFonts w:cs="Arial"/>
          <w:b/>
        </w:rPr>
        <w:tab/>
      </w:r>
      <w:r w:rsidRPr="00180563">
        <w:rPr>
          <w:rFonts w:cs="Arial"/>
        </w:rPr>
        <w:t>Cuando se empleen explosivos en la ejecución de cortes, túneles, excavaciones para estructuras, canales y otras obras, se debe evitar que el material se afloje más allá de la superficie teórica indicada en el proyecto. Los fragmentos y el material suelto de los taludes y los derrumbes que se produzcan como resultado de un procedimiento inadecuado por parte del Contratista de Obra, serán removidos por su cuenta, sin compensación alguna.</w:t>
      </w:r>
    </w:p>
    <w:p w:rsidR="00433DA5" w:rsidRPr="00180563" w:rsidRDefault="00433DA5" w:rsidP="00393ACB">
      <w:pPr>
        <w:pStyle w:val="IncisoST"/>
        <w:spacing w:before="160" w:after="0"/>
        <w:jc w:val="both"/>
        <w:rPr>
          <w:rFonts w:cs="Arial"/>
        </w:rPr>
      </w:pPr>
      <w:r w:rsidRPr="00180563">
        <w:rPr>
          <w:rFonts w:cs="Arial"/>
          <w:b/>
        </w:rPr>
        <w:t>D.4.25.</w:t>
      </w:r>
      <w:r w:rsidRPr="00180563">
        <w:rPr>
          <w:rFonts w:cs="Arial"/>
          <w:b/>
        </w:rPr>
        <w:tab/>
      </w:r>
      <w:r w:rsidRPr="00180563">
        <w:rPr>
          <w:rFonts w:cs="Arial"/>
        </w:rPr>
        <w:t>Si por explotación inapropiada de un banco de materiales, el Contratista de Obra provoca grietas significativas o afloja peligrosamente el material adyacente al frente de ataque, debe suspender la explotación, estabilizar la zona dañada y abrir otro frente por su cuenta y costo.</w:t>
      </w:r>
    </w:p>
    <w:p w:rsidR="00433DA5" w:rsidRPr="00180563" w:rsidRDefault="00433DA5" w:rsidP="00393ACB">
      <w:pPr>
        <w:pStyle w:val="IncisoST"/>
        <w:spacing w:before="160" w:after="0"/>
        <w:jc w:val="both"/>
        <w:rPr>
          <w:rFonts w:cs="Arial"/>
        </w:rPr>
      </w:pPr>
      <w:r w:rsidRPr="00180563">
        <w:rPr>
          <w:rFonts w:cs="Arial"/>
          <w:b/>
        </w:rPr>
        <w:lastRenderedPageBreak/>
        <w:t>D.4.26.</w:t>
      </w:r>
      <w:r w:rsidRPr="00180563">
        <w:rPr>
          <w:rFonts w:cs="Arial"/>
          <w:b/>
        </w:rPr>
        <w:tab/>
      </w:r>
      <w:r w:rsidRPr="00180563">
        <w:rPr>
          <w:rFonts w:cs="Arial"/>
        </w:rPr>
        <w:t>Al término de la explotación o utilización de los bancos de materiales, de la formación de depósito de desperdicios, del retiro de las instalaciones de trituración y/o cribado, de las plantas de elaboración de concreto asfáltico e hidráulico, del abandono de almacenes temporales, patios de maniobras y/o campamentos, además de las medidas de mitigación al impacto ambiental indicadas en el proyecto, el Contratista de Obra está obligado, por su cuenta y costo, a limpiar esos sitios removiendo el aceite, la grasa o cualquier otro material contaminante y retirando toda la basura, cascajo y escombros; a tender los taludes de las excavaciones y rellenos de manera que queden de uno coma cinco a uno (1,5:1) o más tendidos, salvo que se trate de frentes de roca; a afinar los pisos, fondos de las excavaciones y taludes; a colocar y extender el despalme en los pisos, fondos de las excavaciones y taludes; así como a proveer un adecuado drenaje. Estos trabajos se exigirán al Contratista de Obra para dar por terminada la obra, por lo que se tienen que efectuar durante el periodo de construcción y terminar antes de notificar por escrito a la Secretaría la terminación de la obra.</w:t>
      </w:r>
    </w:p>
    <w:p w:rsidR="00433DA5" w:rsidRPr="00180563" w:rsidRDefault="00433DA5" w:rsidP="00393ACB">
      <w:pPr>
        <w:pStyle w:val="IncisoST"/>
        <w:spacing w:before="160" w:after="0"/>
        <w:jc w:val="both"/>
        <w:rPr>
          <w:rFonts w:cs="Arial"/>
        </w:rPr>
      </w:pPr>
      <w:r w:rsidRPr="00180563">
        <w:rPr>
          <w:rFonts w:cs="Arial"/>
          <w:b/>
        </w:rPr>
        <w:t>D.4.27.</w:t>
      </w:r>
      <w:r w:rsidRPr="00180563">
        <w:rPr>
          <w:rFonts w:cs="Arial"/>
          <w:b/>
        </w:rPr>
        <w:tab/>
      </w:r>
      <w:r w:rsidRPr="00180563">
        <w:rPr>
          <w:rFonts w:cs="Arial"/>
        </w:rPr>
        <w:t>Cuando los trabajos se paguen a precios unitarios, si la Secretaría considera procedentes trabajos extraordinarios para la ejecución de conceptos no contemplados en el proyecto y/o de volúmenes adicionales de conceptos pactados en el contrato, complementarios de la obra o de sus partes, puede autorizar u ordenar al Contratista de Obra su ejecución según se indica en el Artículo 74 del Reglamento de la Ley de Obras Públicas y Servicios Relacionados con las Mismas y éste está obligado a realizarlos, siempre y cuando no rebasen, conjunta o separadamente, el veinticinco (25) por ciento que establece el primer párrafo del Artículo 59 de la Ley de Obras Públicas y Servicios Relacionados con las Mismas, respecto al monto o plazo pactado en el contrato. En este caso, la Secretaría indicará al Contratista de Obra los plazos en que deba realizar dichos trabajos y le entregará los proyectos correspondientes en la forma indicada en los Incisos D.1.1. y D.1.2. de esta E.P. Si el monto o plazo para la ejecución de los trabajos extraordinarios, excede el porcentaje mencionado, el Contratista de Obra puede negarse a ejecutarlos o aceptar su ejecución mediante la firma del convenio adicional correspondiente, establecido en el Artículo mencionado. En cualquier caso, todos los términos y condiciones del contrato serán aplicables a los trabajos extraordinarios.</w:t>
      </w:r>
    </w:p>
    <w:p w:rsidR="00433DA5" w:rsidRPr="00180563" w:rsidRDefault="00433DA5" w:rsidP="00393ACB">
      <w:pPr>
        <w:pStyle w:val="IncisoST"/>
        <w:spacing w:before="160" w:after="0"/>
        <w:jc w:val="both"/>
        <w:rPr>
          <w:rFonts w:cs="Arial"/>
        </w:rPr>
      </w:pPr>
    </w:p>
    <w:p w:rsidR="00433DA5" w:rsidRPr="00180563" w:rsidRDefault="00433DA5" w:rsidP="00393ACB">
      <w:pPr>
        <w:widowControl w:val="0"/>
        <w:autoSpaceDE w:val="0"/>
        <w:autoSpaceDN w:val="0"/>
        <w:adjustRightInd w:val="0"/>
        <w:ind w:left="1275"/>
        <w:jc w:val="both"/>
        <w:rPr>
          <w:rFonts w:cs="Arial"/>
        </w:rPr>
      </w:pPr>
      <w:r w:rsidRPr="00180563">
        <w:rPr>
          <w:rFonts w:cs="Arial"/>
        </w:rPr>
        <w:t>Si el Contratista de Obra realiza trabajos por mayor valor del contratado, sin mediar orden por escrito de parte de la Secretaría, independientemente de la responsabilidad en que incurra por la ejecución de los trabajos excedentes, no tendrá derecho a reclamar pago alguno por ello, ni modificación alguna del plazo de ejecución de los trabajos</w:t>
      </w:r>
    </w:p>
    <w:p w:rsidR="00433DA5" w:rsidRPr="00180563" w:rsidRDefault="00433DA5" w:rsidP="00393ACB">
      <w:pPr>
        <w:pStyle w:val="IncisoST"/>
        <w:spacing w:before="300" w:after="0"/>
        <w:jc w:val="both"/>
        <w:rPr>
          <w:rFonts w:cs="Arial"/>
        </w:rPr>
      </w:pPr>
      <w:r w:rsidRPr="00180563">
        <w:rPr>
          <w:rFonts w:cs="Arial"/>
          <w:b/>
        </w:rPr>
        <w:t>D.4.28.</w:t>
      </w:r>
      <w:r w:rsidRPr="00180563">
        <w:rPr>
          <w:rFonts w:cs="Arial"/>
          <w:b/>
        </w:rPr>
        <w:tab/>
      </w:r>
      <w:r w:rsidRPr="00180563">
        <w:rPr>
          <w:rFonts w:cs="Arial"/>
        </w:rPr>
        <w:t xml:space="preserve">Durante la realización de los trabajos </w:t>
      </w:r>
      <w:r w:rsidRPr="00180563">
        <w:rPr>
          <w:rFonts w:cs="Arial"/>
          <w:u w:val="single"/>
        </w:rPr>
        <w:t>y como parte de su correcta ejecución</w:t>
      </w:r>
      <w:r w:rsidRPr="00180563">
        <w:rPr>
          <w:rFonts w:cs="Arial"/>
        </w:rPr>
        <w:t>, el Contratista de Obra debe mantener la limpieza general de la obra, de sus partes y de las zonas adyacentes a las áreas de trabajo. La Secretaría medirá para efecto de su pago sólo los trabajos en los que se cumpla con lo establecido en este Inciso.</w:t>
      </w:r>
    </w:p>
    <w:p w:rsidR="00433DA5" w:rsidRPr="00180563" w:rsidRDefault="00433DA5" w:rsidP="00393ACB">
      <w:pPr>
        <w:pStyle w:val="IncisoST"/>
        <w:spacing w:before="300" w:after="0"/>
        <w:jc w:val="both"/>
        <w:rPr>
          <w:rFonts w:cs="Arial"/>
        </w:rPr>
      </w:pPr>
      <w:r w:rsidRPr="00180563">
        <w:rPr>
          <w:rFonts w:cs="Arial"/>
          <w:b/>
        </w:rPr>
        <w:t>D.4.29.</w:t>
      </w:r>
      <w:r w:rsidRPr="00180563">
        <w:rPr>
          <w:rFonts w:cs="Arial"/>
          <w:b/>
        </w:rPr>
        <w:tab/>
      </w:r>
      <w:r w:rsidRPr="00180563">
        <w:rPr>
          <w:rFonts w:cs="Arial"/>
        </w:rPr>
        <w:t>El Contratista de Obra, por su cuenta y costo, conservará la obra y sus partes, hasta que la Secretaría las reciba como se señala en la Cláusula H. de esta E.P., lo que debe ser considerado en los análisis de costos indirectos.</w:t>
      </w:r>
    </w:p>
    <w:p w:rsidR="00433DA5" w:rsidRPr="00DA6CA8" w:rsidRDefault="00433DA5" w:rsidP="00393ACB">
      <w:pPr>
        <w:pStyle w:val="IncisoST"/>
        <w:spacing w:before="300" w:after="0"/>
        <w:jc w:val="both"/>
        <w:rPr>
          <w:rFonts w:cs="Arial"/>
          <w:b/>
        </w:rPr>
      </w:pPr>
      <w:r w:rsidRPr="00180563">
        <w:rPr>
          <w:rFonts w:cs="Arial"/>
          <w:b/>
        </w:rPr>
        <w:lastRenderedPageBreak/>
        <w:t>D.4.30.</w:t>
      </w:r>
      <w:r w:rsidRPr="00180563">
        <w:rPr>
          <w:rFonts w:cs="Arial"/>
          <w:b/>
        </w:rPr>
        <w:tab/>
      </w:r>
      <w:r w:rsidRPr="00180563">
        <w:rPr>
          <w:rFonts w:cs="Arial"/>
        </w:rPr>
        <w:t>Si dentro del año siguiente a la fecha de recepción total de la obra a que se refiere la Cláusula H. de esta E.P., aparecen defectos o vicios ocultos como consecuencia de una deficiente ejecución, el Contratista de Obra, por su cuenta y costo, los corregirá de inmediato, sin que tenga derecho a retribución alguna por ello. De no hacerlo, la Secretaría hará efectiva la fianza de vicios ocultos a que se refiere el Artículo 66 de la Ley de Obras Públicas y Servicios Relacionados con las Mismas.</w:t>
      </w:r>
    </w:p>
    <w:p w:rsidR="00433DA5" w:rsidRPr="00180563" w:rsidRDefault="00433DA5" w:rsidP="00393ACB">
      <w:pPr>
        <w:pStyle w:val="TClausula"/>
        <w:tabs>
          <w:tab w:val="num" w:pos="426"/>
          <w:tab w:val="num" w:pos="847"/>
        </w:tabs>
        <w:spacing w:before="200"/>
        <w:ind w:left="426" w:hanging="426"/>
        <w:rPr>
          <w:rFonts w:cs="Arial"/>
        </w:rPr>
      </w:pPr>
      <w:r w:rsidRPr="00180563">
        <w:rPr>
          <w:rFonts w:cs="Arial"/>
        </w:rPr>
        <w:t>Medición</w:t>
      </w:r>
    </w:p>
    <w:p w:rsidR="00433DA5" w:rsidRPr="00180563" w:rsidRDefault="00433DA5" w:rsidP="00393ACB">
      <w:pPr>
        <w:pStyle w:val="Clusula"/>
        <w:spacing w:before="200"/>
        <w:rPr>
          <w:rFonts w:cs="Arial"/>
        </w:rPr>
      </w:pPr>
      <w:r w:rsidRPr="00180563">
        <w:rPr>
          <w:rFonts w:cs="Arial"/>
        </w:rPr>
        <w:t>Cuando los trabajos se contraten a precios unitarios, en la medición que se realice para determinar el avance o la cantidad de obra ejecutada de acuerdo con el proyecto, para efecto de pago, se debe considerar lo siguiente:</w:t>
      </w:r>
    </w:p>
    <w:p w:rsidR="00433DA5" w:rsidRPr="00180563" w:rsidRDefault="00433DA5" w:rsidP="00393ACB">
      <w:pPr>
        <w:pStyle w:val="FraccionST"/>
        <w:keepNext w:val="0"/>
        <w:spacing w:before="200"/>
        <w:jc w:val="both"/>
        <w:rPr>
          <w:rFonts w:cs="Arial"/>
        </w:rPr>
      </w:pPr>
      <w:r w:rsidRPr="00180563">
        <w:rPr>
          <w:rFonts w:cs="Arial"/>
          <w:b/>
        </w:rPr>
        <w:t>E.1.</w:t>
      </w:r>
      <w:r w:rsidRPr="00180563">
        <w:rPr>
          <w:rFonts w:cs="Arial"/>
          <w:b/>
        </w:rPr>
        <w:tab/>
      </w:r>
      <w:r w:rsidRPr="00180563">
        <w:rPr>
          <w:rFonts w:cs="Arial"/>
        </w:rPr>
        <w:t>Se medirán los trabajos que hayan sido ejecutados de acuerdo con lo indicado en el proyecto y conforme a lo señalado en la Fracción D.4. de esta E.P., a satisfacción de la Secretaría. No se medirán los trabajos que el Contratista de Obra haya ejecutado incorrectamente, ni los que tenga que realizar para corregirlos.</w:t>
      </w:r>
    </w:p>
    <w:p w:rsidR="00433DA5" w:rsidRPr="00180563" w:rsidRDefault="00433DA5" w:rsidP="00393ACB">
      <w:pPr>
        <w:pStyle w:val="FraccionST"/>
        <w:keepNext w:val="0"/>
        <w:spacing w:before="200"/>
        <w:jc w:val="both"/>
        <w:rPr>
          <w:rFonts w:cs="Arial"/>
        </w:rPr>
      </w:pPr>
      <w:r w:rsidRPr="00180563">
        <w:rPr>
          <w:rFonts w:cs="Arial"/>
          <w:b/>
        </w:rPr>
        <w:t>E.2.</w:t>
      </w:r>
      <w:r w:rsidRPr="00180563">
        <w:rPr>
          <w:rFonts w:cs="Arial"/>
          <w:b/>
        </w:rPr>
        <w:tab/>
      </w:r>
      <w:r w:rsidRPr="00180563">
        <w:rPr>
          <w:rFonts w:cs="Arial"/>
        </w:rPr>
        <w:t>La Secretaría medirá en la forma que proceda, según el caso, las reparaciones a los daños que causen en la obra o en sus partes, los fenómenos naturales no previsibles, siempre y cuando los trabajos que resulten dañados se hayan realizado dentro de los plazos marcados en el programa de ejecución aprobado por la Secretaría. Si los daños ocurren cuando la obra y sus partes estén fuera de programa, por causas imputables al Contratista de Obra, las reparaciones que se requieran se harán por su cuenta y costo, y no serán objeto de medición.</w:t>
      </w:r>
    </w:p>
    <w:p w:rsidR="00433DA5" w:rsidRPr="00180563" w:rsidRDefault="00433DA5" w:rsidP="00393ACB">
      <w:pPr>
        <w:pStyle w:val="FraccionST"/>
        <w:keepNext w:val="0"/>
        <w:spacing w:before="200"/>
        <w:jc w:val="both"/>
        <w:rPr>
          <w:rFonts w:cs="Arial"/>
        </w:rPr>
      </w:pPr>
      <w:r w:rsidRPr="00180563">
        <w:rPr>
          <w:rFonts w:cs="Arial"/>
          <w:b/>
        </w:rPr>
        <w:t>E.3.</w:t>
      </w:r>
      <w:r w:rsidRPr="00180563">
        <w:rPr>
          <w:rFonts w:cs="Arial"/>
          <w:b/>
        </w:rPr>
        <w:tab/>
      </w:r>
      <w:r w:rsidRPr="00180563">
        <w:rPr>
          <w:rFonts w:cs="Arial"/>
        </w:rPr>
        <w:t>Los derrumbes y azolves originados por causas no imputables al Contratista de Obra se medirán y clasificarán directamente en el propio derrumbe o azolve.</w:t>
      </w:r>
    </w:p>
    <w:p w:rsidR="00433DA5" w:rsidRPr="00180563" w:rsidRDefault="00433DA5" w:rsidP="00393ACB">
      <w:pPr>
        <w:pStyle w:val="FraccionST"/>
        <w:keepNext w:val="0"/>
        <w:spacing w:before="200"/>
        <w:jc w:val="both"/>
        <w:rPr>
          <w:rFonts w:cs="Arial"/>
        </w:rPr>
      </w:pPr>
      <w:r w:rsidRPr="00180563">
        <w:rPr>
          <w:rFonts w:cs="Arial"/>
          <w:b/>
        </w:rPr>
        <w:t>E.4.</w:t>
      </w:r>
      <w:r w:rsidRPr="00180563">
        <w:rPr>
          <w:rFonts w:cs="Arial"/>
          <w:b/>
        </w:rPr>
        <w:tab/>
      </w:r>
      <w:r w:rsidRPr="00180563">
        <w:rPr>
          <w:rFonts w:cs="Arial"/>
        </w:rPr>
        <w:t>No se medirán ni serán objeto de pago por separado, todos aquellos conceptos o trabajos necesarios para la ejecución de la obra, que debe realizar el Contratista de Obra por su cuenta y costo, establecidos en la Cláusula D. de esta E.P..</w:t>
      </w:r>
    </w:p>
    <w:p w:rsidR="00433DA5" w:rsidRPr="00180563" w:rsidRDefault="00433DA5" w:rsidP="00393ACB">
      <w:pPr>
        <w:pStyle w:val="FraccionST"/>
        <w:keepNext w:val="0"/>
        <w:spacing w:before="200"/>
        <w:jc w:val="both"/>
        <w:rPr>
          <w:rFonts w:cs="Arial"/>
        </w:rPr>
      </w:pPr>
      <w:r w:rsidRPr="00180563">
        <w:rPr>
          <w:rFonts w:cs="Arial"/>
          <w:b/>
        </w:rPr>
        <w:t>E.5.</w:t>
      </w:r>
      <w:r w:rsidRPr="00180563">
        <w:rPr>
          <w:rFonts w:cs="Arial"/>
          <w:b/>
        </w:rPr>
        <w:tab/>
      </w:r>
      <w:r w:rsidRPr="00180563">
        <w:rPr>
          <w:rFonts w:cs="Arial"/>
        </w:rPr>
        <w:t>La medición de los conceptos de obra, se debe realizar en la forma, unidades y aproximación que establezcan las especificaciones particulares correspondientes.</w:t>
      </w:r>
    </w:p>
    <w:p w:rsidR="00433DA5" w:rsidRPr="00180563" w:rsidRDefault="00433DA5" w:rsidP="00393ACB">
      <w:pPr>
        <w:pStyle w:val="FraccionST"/>
        <w:keepNext w:val="0"/>
        <w:spacing w:before="200"/>
        <w:jc w:val="both"/>
        <w:rPr>
          <w:rFonts w:cs="Arial"/>
        </w:rPr>
      </w:pPr>
      <w:r w:rsidRPr="00180563">
        <w:rPr>
          <w:rFonts w:cs="Arial"/>
          <w:b/>
        </w:rPr>
        <w:t>E.6.</w:t>
      </w:r>
      <w:r w:rsidRPr="00180563">
        <w:rPr>
          <w:rFonts w:cs="Arial"/>
          <w:b/>
        </w:rPr>
        <w:tab/>
      </w:r>
      <w:r w:rsidRPr="00180563">
        <w:rPr>
          <w:rFonts w:cs="Arial"/>
        </w:rPr>
        <w:t>Para aproximar a la unidad o a las cifras decimales se redondeará a la unidad o decimal superior cuando en el resultado de la medición figuren fracciones iguales o mayores de cinco décimos (0,5), cinco centésimos (0,05) o cinco milésimos (0,005), respectivamente.</w:t>
      </w:r>
    </w:p>
    <w:p w:rsidR="00433DA5" w:rsidRPr="00180563" w:rsidRDefault="00433DA5" w:rsidP="00393ACB">
      <w:pPr>
        <w:pStyle w:val="FraccionST"/>
        <w:keepNext w:val="0"/>
        <w:spacing w:before="200"/>
        <w:jc w:val="both"/>
        <w:rPr>
          <w:rFonts w:cs="Arial"/>
        </w:rPr>
      </w:pPr>
      <w:r w:rsidRPr="00180563">
        <w:rPr>
          <w:rFonts w:cs="Arial"/>
          <w:b/>
        </w:rPr>
        <w:t>E.7.</w:t>
      </w:r>
      <w:r w:rsidRPr="00180563">
        <w:rPr>
          <w:rFonts w:cs="Arial"/>
          <w:b/>
        </w:rPr>
        <w:tab/>
      </w:r>
      <w:r w:rsidRPr="00180563">
        <w:rPr>
          <w:rFonts w:cs="Arial"/>
          <w:noProof/>
        </w:rPr>
        <w:t>El Contratista de Obra no puede iniciar un nuevo concepto de obra sobre otro que no haya sido medido formalmente.</w:t>
      </w:r>
    </w:p>
    <w:p w:rsidR="00433DA5" w:rsidRPr="00180563" w:rsidRDefault="00433DA5" w:rsidP="00393ACB">
      <w:pPr>
        <w:pStyle w:val="TClausula"/>
        <w:tabs>
          <w:tab w:val="num" w:pos="426"/>
          <w:tab w:val="num" w:pos="847"/>
        </w:tabs>
        <w:spacing w:before="260"/>
        <w:ind w:left="426" w:hanging="426"/>
        <w:rPr>
          <w:rFonts w:cs="Arial"/>
        </w:rPr>
      </w:pPr>
      <w:r w:rsidRPr="00180563">
        <w:rPr>
          <w:rFonts w:cs="Arial"/>
        </w:rPr>
        <w:t>Base de Pago</w:t>
      </w:r>
    </w:p>
    <w:p w:rsidR="00433DA5" w:rsidRPr="00180563" w:rsidRDefault="00433DA5" w:rsidP="00393ACB">
      <w:pPr>
        <w:pStyle w:val="Clusula"/>
        <w:spacing w:before="260"/>
        <w:rPr>
          <w:rFonts w:cs="Arial"/>
        </w:rPr>
      </w:pPr>
      <w:r w:rsidRPr="00180563">
        <w:rPr>
          <w:rFonts w:cs="Arial"/>
        </w:rPr>
        <w:t>Cuando los trabajos se paguen a precios unitarios, se debe considerar lo siguiente:</w:t>
      </w:r>
    </w:p>
    <w:p w:rsidR="00433DA5" w:rsidRPr="00180563" w:rsidRDefault="00433DA5" w:rsidP="00393ACB">
      <w:pPr>
        <w:pStyle w:val="FraccionST"/>
        <w:keepNext w:val="0"/>
        <w:spacing w:before="260"/>
        <w:jc w:val="both"/>
        <w:rPr>
          <w:rFonts w:cs="Arial"/>
        </w:rPr>
      </w:pPr>
      <w:r w:rsidRPr="00180563">
        <w:rPr>
          <w:rFonts w:cs="Arial"/>
          <w:b/>
        </w:rPr>
        <w:t>F.1.</w:t>
      </w:r>
      <w:r w:rsidRPr="00180563">
        <w:rPr>
          <w:rFonts w:cs="Arial"/>
          <w:b/>
        </w:rPr>
        <w:tab/>
      </w:r>
      <w:r w:rsidRPr="00180563">
        <w:rPr>
          <w:rFonts w:cs="Arial"/>
        </w:rPr>
        <w:t xml:space="preserve">En los análisis de los precios unitarios de cada concepto de obra se hará conforme a lo indicado en Capítulo Sexto del Título Tercero del Reglamento de la Ley de Obras Públicas y Servicios Relacionados con las Mismas , considerando los costos directos que </w:t>
      </w:r>
      <w:r w:rsidRPr="00180563">
        <w:rPr>
          <w:rFonts w:cs="Arial"/>
        </w:rPr>
        <w:lastRenderedPageBreak/>
        <w:t>correspondan a materiales, equipos de instalación permanente, mano de obra, herramientas de mano y equipo para protección, así como maquinaria según lo establezcan las bases de pago incluidas en las especificaciones particulares; los costos indirectos que corresponden a los gastos generales necesarios para la ejecución de los trabajos no incluidos en los costos directos que realiza el Contratista de Obra, tanto en sus oficinas centrales como en la obra, que comprende entre otros: los gastos de administración organización, dirección técnica, vigilancia, supervisión construcción de instalaciones generales necesarias para realizar conceptos de trabajo, el transporte de maquinaria o equipo de construcción, imprevistos y, en su caso, prestaciones laborales y sociales correspondientes al personal directivo y administrativo; el costo por financiamiento correspondiente a los gastos derivados por la inversión de recursos propios o contratados, que realice el Contratista de Obra para dar cumplimiento al programa de ejecución de los trabajos calendarizados y valorizados por periodos; cargo por utilidad, es decir, la ganancia que recibe el Contratista de Obra por la ejecución de los conceptos de trabajo, y los cargos adicionales o erogaciones que debe realizar el Contratista de Obra, por estar convenidos como obligaciones adicionales o porque derivan de un impuesto o derecho que se cause con motivo de la ejecución de los trabajos y que se adicionan al precio unitario después de la utilidad, como impuestos locales y federales, así como los gastos de inspección y supervisión.</w:t>
      </w:r>
    </w:p>
    <w:p w:rsidR="00433DA5" w:rsidRPr="00180563" w:rsidRDefault="00433DA5" w:rsidP="00393ACB">
      <w:pPr>
        <w:pStyle w:val="FraccionST"/>
        <w:keepNext w:val="0"/>
        <w:spacing w:before="260"/>
        <w:jc w:val="both"/>
        <w:rPr>
          <w:rFonts w:cs="Arial"/>
        </w:rPr>
      </w:pPr>
      <w:r w:rsidRPr="00180563">
        <w:rPr>
          <w:rFonts w:cs="Arial"/>
          <w:b/>
        </w:rPr>
        <w:t>F.2.</w:t>
      </w:r>
      <w:r w:rsidRPr="00180563">
        <w:rPr>
          <w:rFonts w:cs="Arial"/>
          <w:b/>
        </w:rPr>
        <w:tab/>
      </w:r>
      <w:r w:rsidRPr="00180563">
        <w:rPr>
          <w:rFonts w:cs="Arial"/>
        </w:rPr>
        <w:t>En los análisis de precios unitarios, se deben tomar en cuenta los materiales, instalaciones o servicios que, en su caso, proporcione la Secretaría al Contratista de Obra para la ejecución de los trabajos, según la relación que se menciona en la Fracción C.3. de esta E.P., anexa al contrato respectivo.</w:t>
      </w:r>
    </w:p>
    <w:p w:rsidR="00433DA5" w:rsidRPr="00180563" w:rsidRDefault="00433DA5" w:rsidP="00393ACB">
      <w:pPr>
        <w:pStyle w:val="FraccionST"/>
        <w:keepNext w:val="0"/>
        <w:spacing w:before="260"/>
        <w:jc w:val="both"/>
        <w:rPr>
          <w:rFonts w:cs="Arial"/>
        </w:rPr>
      </w:pPr>
      <w:r w:rsidRPr="00180563">
        <w:rPr>
          <w:rFonts w:cs="Arial"/>
          <w:b/>
        </w:rPr>
        <w:t>F.3.</w:t>
      </w:r>
      <w:r w:rsidRPr="00180563">
        <w:rPr>
          <w:rFonts w:cs="Arial"/>
          <w:b/>
        </w:rPr>
        <w:tab/>
      </w:r>
      <w:r w:rsidRPr="00180563">
        <w:rPr>
          <w:rFonts w:cs="Arial"/>
        </w:rPr>
        <w:t>Los trabajos medidos de acuerdo con la Cláusula E. de esta E.P., se pagarán conforme a lo indicado en las bases de pago de cada concepto. Los conceptos o trabajos a que se refiere la Fracción E.4. de esta E.P., no son objeto de medición y no están sujetos a pago por separado, pues se considera que sus importes ya se han incluido en los precios pactados en el contrato.</w:t>
      </w:r>
    </w:p>
    <w:p w:rsidR="00433DA5" w:rsidRPr="00180563" w:rsidRDefault="00433DA5" w:rsidP="00393ACB">
      <w:pPr>
        <w:pStyle w:val="TClausula"/>
        <w:tabs>
          <w:tab w:val="num" w:pos="426"/>
          <w:tab w:val="num" w:pos="847"/>
        </w:tabs>
        <w:spacing w:before="260"/>
        <w:ind w:left="426" w:hanging="426"/>
        <w:rPr>
          <w:rFonts w:cs="Arial"/>
        </w:rPr>
      </w:pPr>
      <w:r w:rsidRPr="00180563">
        <w:rPr>
          <w:rFonts w:cs="Arial"/>
        </w:rPr>
        <w:t>Estimación y pago de obras</w:t>
      </w:r>
    </w:p>
    <w:p w:rsidR="00433DA5" w:rsidRPr="00180563" w:rsidRDefault="00433DA5" w:rsidP="00393ACB">
      <w:pPr>
        <w:pStyle w:val="FraccionST"/>
        <w:keepNext w:val="0"/>
        <w:spacing w:before="260"/>
        <w:ind w:firstLine="0"/>
        <w:jc w:val="both"/>
        <w:rPr>
          <w:rFonts w:cs="Arial"/>
        </w:rPr>
      </w:pPr>
      <w:r w:rsidRPr="00180563">
        <w:rPr>
          <w:rFonts w:cs="Arial"/>
        </w:rPr>
        <w:t>Los anticipos pactados se pagarán y amortizarán atendiendo lo indicado en la Sección IV del Capítulo Cuarto del Título Tercero del Reglamento de la Ley de Obras Públicas y Servicios Relacionados con las Mismas y los trabajos ejecutados se pagarán conforme a lo establecido en la Sección III del mismo Capítulo, considerando que:</w:t>
      </w:r>
    </w:p>
    <w:p w:rsidR="00433DA5" w:rsidRPr="00180563" w:rsidRDefault="00433DA5" w:rsidP="00393ACB">
      <w:pPr>
        <w:pStyle w:val="FraccionST"/>
        <w:keepNext w:val="0"/>
        <w:spacing w:before="260"/>
        <w:jc w:val="both"/>
        <w:rPr>
          <w:rFonts w:cs="Arial"/>
        </w:rPr>
      </w:pPr>
      <w:r w:rsidRPr="00180563">
        <w:rPr>
          <w:rFonts w:cs="Arial"/>
          <w:b/>
        </w:rPr>
        <w:t>G.1.</w:t>
      </w:r>
      <w:r w:rsidRPr="00180563">
        <w:rPr>
          <w:rFonts w:cs="Arial"/>
          <w:b/>
        </w:rPr>
        <w:tab/>
      </w:r>
      <w:r w:rsidRPr="00180563">
        <w:rPr>
          <w:rFonts w:cs="Arial"/>
        </w:rPr>
        <w:t>La evaluación de los trabajos ejecutados para una obra, en un determinado periodo, se debe realizar mediante la elaboración de la estimación correspondiente, la que tiene por objeto calcular el importe de los trabajos para su pago.</w:t>
      </w:r>
    </w:p>
    <w:p w:rsidR="00433DA5" w:rsidRPr="00180563" w:rsidRDefault="00433DA5" w:rsidP="00393ACB">
      <w:pPr>
        <w:pStyle w:val="FraccionST"/>
        <w:keepNext w:val="0"/>
        <w:spacing w:before="260"/>
        <w:jc w:val="both"/>
        <w:rPr>
          <w:rFonts w:cs="Arial"/>
        </w:rPr>
      </w:pPr>
      <w:r w:rsidRPr="00180563">
        <w:rPr>
          <w:rFonts w:cs="Arial"/>
          <w:b/>
        </w:rPr>
        <w:t>G.2.</w:t>
      </w:r>
      <w:r w:rsidRPr="00180563">
        <w:rPr>
          <w:rFonts w:cs="Arial"/>
          <w:b/>
        </w:rPr>
        <w:tab/>
      </w:r>
      <w:r w:rsidRPr="00180563">
        <w:rPr>
          <w:rFonts w:cs="Arial"/>
        </w:rPr>
        <w:t xml:space="preserve">La elaboración, presentación, revisión, conciliación, autorización y pago de las estimaciones se deben sujetar a la forma y los plazos establecidos en el Artículo 54 de la </w:t>
      </w:r>
      <w:r w:rsidRPr="00180563">
        <w:rPr>
          <w:rFonts w:cs="Arial"/>
          <w:i/>
        </w:rPr>
        <w:t>Ley de Obras Públicas y Servicios Relacionados con las Mismas</w:t>
      </w:r>
      <w:r w:rsidRPr="00180563">
        <w:rPr>
          <w:rFonts w:cs="Arial"/>
        </w:rPr>
        <w:t>. Las fechas de aceptación y firma por el Residente, se harán constar en la bitácora y en las propias estimaciones.</w:t>
      </w:r>
    </w:p>
    <w:p w:rsidR="00433DA5" w:rsidRPr="00180563" w:rsidRDefault="00433DA5" w:rsidP="00393ACB">
      <w:pPr>
        <w:pStyle w:val="FraccionST"/>
        <w:keepNext w:val="0"/>
        <w:spacing w:before="180"/>
        <w:jc w:val="both"/>
        <w:rPr>
          <w:rFonts w:cs="Arial"/>
        </w:rPr>
      </w:pPr>
      <w:r w:rsidRPr="00180563">
        <w:rPr>
          <w:rFonts w:cs="Arial"/>
          <w:b/>
        </w:rPr>
        <w:lastRenderedPageBreak/>
        <w:t>G.3.</w:t>
      </w:r>
      <w:r w:rsidRPr="00180563">
        <w:rPr>
          <w:rFonts w:cs="Arial"/>
          <w:b/>
        </w:rPr>
        <w:tab/>
      </w:r>
      <w:r w:rsidRPr="00180563">
        <w:rPr>
          <w:rFonts w:cs="Arial"/>
        </w:rPr>
        <w:t>El Contratista de Obra debe formular las estimaciones en la fecha de corte establecida en el contrato. Se entregarán a la Secretaría dentro del plazo pactado en el mismo contrato, con los generadores correspondientes.</w:t>
      </w:r>
    </w:p>
    <w:p w:rsidR="00433DA5" w:rsidRPr="00180563" w:rsidRDefault="00433DA5" w:rsidP="00393ACB">
      <w:pPr>
        <w:pStyle w:val="FraccionST"/>
        <w:keepNext w:val="0"/>
        <w:spacing w:before="180"/>
        <w:jc w:val="both"/>
        <w:rPr>
          <w:rFonts w:cs="Arial"/>
        </w:rPr>
      </w:pPr>
      <w:r w:rsidRPr="00180563">
        <w:rPr>
          <w:rFonts w:cs="Arial"/>
          <w:b/>
        </w:rPr>
        <w:t>G.4.</w:t>
      </w:r>
      <w:r w:rsidRPr="00180563">
        <w:rPr>
          <w:rFonts w:cs="Arial"/>
          <w:b/>
        </w:rPr>
        <w:tab/>
      </w:r>
      <w:r w:rsidRPr="00180563">
        <w:rPr>
          <w:rFonts w:cs="Arial"/>
        </w:rPr>
        <w:t>Solamente se estimarán trabajos que hayan sido medidos conforme a lo señalado en la Cláusula E. de esta E.P..</w:t>
      </w:r>
    </w:p>
    <w:p w:rsidR="00433DA5" w:rsidRPr="00180563" w:rsidRDefault="00433DA5" w:rsidP="00393ACB">
      <w:pPr>
        <w:pStyle w:val="FraccionST"/>
        <w:keepNext w:val="0"/>
        <w:spacing w:before="180"/>
        <w:jc w:val="both"/>
        <w:rPr>
          <w:rFonts w:cs="Arial"/>
        </w:rPr>
      </w:pPr>
      <w:r w:rsidRPr="00180563">
        <w:rPr>
          <w:rFonts w:cs="Arial"/>
          <w:b/>
        </w:rPr>
        <w:t>G.5.</w:t>
      </w:r>
      <w:r w:rsidRPr="00180563">
        <w:rPr>
          <w:rFonts w:cs="Arial"/>
          <w:b/>
        </w:rPr>
        <w:tab/>
      </w:r>
      <w:r w:rsidRPr="00180563">
        <w:rPr>
          <w:rFonts w:cs="Arial"/>
        </w:rPr>
        <w:t>El Contratista de Obra recibirá de la Secretaría, como pago total por la ejecución satisfactoria de los trabajos para una obra en un determinado periodo, el importe que resulte de aplicar los precios unitarios a las cantidades de obra realizadas y/o, en su caso, el importe acordado en el contrato por meta conseguida de acuerdo al programa de montos mensuales de obra, cuando ésta se contrate a precio alzado.</w:t>
      </w:r>
    </w:p>
    <w:p w:rsidR="00433DA5" w:rsidRPr="00180563" w:rsidRDefault="00433DA5" w:rsidP="00393ACB">
      <w:pPr>
        <w:pStyle w:val="FraccionST"/>
        <w:keepNext w:val="0"/>
        <w:spacing w:before="180"/>
        <w:jc w:val="both"/>
        <w:rPr>
          <w:rFonts w:cs="Arial"/>
        </w:rPr>
      </w:pPr>
      <w:r w:rsidRPr="00180563">
        <w:rPr>
          <w:rFonts w:cs="Arial"/>
          <w:b/>
        </w:rPr>
        <w:t>G.6.</w:t>
      </w:r>
      <w:r w:rsidRPr="00180563">
        <w:rPr>
          <w:rFonts w:cs="Arial"/>
          <w:b/>
        </w:rPr>
        <w:tab/>
      </w:r>
      <w:r w:rsidRPr="00180563">
        <w:rPr>
          <w:rFonts w:cs="Arial"/>
        </w:rPr>
        <w:t>El precio alzado o los precios unitarios que se aplicarán en las estimaciones, incluyen la remuneración o pago total que debe cubrirse al Contratista de Obra por todos los gastos directos e indirectos que originen las obras, el financiamiento, la utilidad y por las obligaciones previstas en el contrato.</w:t>
      </w:r>
    </w:p>
    <w:p w:rsidR="00433DA5" w:rsidRPr="00180563" w:rsidRDefault="00433DA5" w:rsidP="00393ACB">
      <w:pPr>
        <w:widowControl w:val="0"/>
        <w:autoSpaceDE w:val="0"/>
        <w:autoSpaceDN w:val="0"/>
        <w:adjustRightInd w:val="0"/>
        <w:jc w:val="both"/>
        <w:rPr>
          <w:rFonts w:cs="Arial"/>
          <w:spacing w:val="-1"/>
        </w:rPr>
      </w:pPr>
    </w:p>
    <w:p w:rsidR="00433DA5" w:rsidRPr="00180563" w:rsidRDefault="00433DA5" w:rsidP="00393ACB">
      <w:pPr>
        <w:widowControl w:val="0"/>
        <w:autoSpaceDE w:val="0"/>
        <w:autoSpaceDN w:val="0"/>
        <w:adjustRightInd w:val="0"/>
        <w:ind w:left="709" w:hanging="425"/>
        <w:jc w:val="both"/>
        <w:rPr>
          <w:rFonts w:cs="Arial"/>
          <w:i/>
          <w:iCs/>
          <w:spacing w:val="-1"/>
        </w:rPr>
      </w:pPr>
      <w:r w:rsidRPr="00180563">
        <w:rPr>
          <w:rFonts w:cs="Arial"/>
          <w:b/>
          <w:spacing w:val="-1"/>
        </w:rPr>
        <w:t xml:space="preserve">G.7. </w:t>
      </w:r>
      <w:r w:rsidRPr="00180563">
        <w:rPr>
          <w:rFonts w:cs="Arial"/>
          <w:spacing w:val="-1"/>
        </w:rPr>
        <w:t xml:space="preserve">De las estimaciones que se cubran al Contratista de Obra se le descontarán los derechos que procedan por la prestación del servicio de inspección, vigilancia y control de los servicios contratados, que realiza la Secretaría de la Función Pública, a que se refiere el Artículo 92 del </w:t>
      </w:r>
      <w:r w:rsidRPr="00180563">
        <w:rPr>
          <w:rFonts w:cs="Arial"/>
          <w:i/>
          <w:iCs/>
          <w:spacing w:val="-1"/>
        </w:rPr>
        <w:t>Reglamento de la Ley de Obras Públicas y Servicios Relacionados con las Mismas</w:t>
      </w:r>
    </w:p>
    <w:p w:rsidR="00433DA5" w:rsidRPr="00180563" w:rsidRDefault="00433DA5" w:rsidP="00393ACB">
      <w:pPr>
        <w:widowControl w:val="0"/>
        <w:autoSpaceDE w:val="0"/>
        <w:autoSpaceDN w:val="0"/>
        <w:adjustRightInd w:val="0"/>
        <w:ind w:left="709" w:hanging="425"/>
        <w:jc w:val="both"/>
      </w:pPr>
    </w:p>
    <w:p w:rsidR="00433DA5" w:rsidRPr="00180563" w:rsidRDefault="00433DA5" w:rsidP="00393ACB">
      <w:pPr>
        <w:widowControl w:val="0"/>
        <w:autoSpaceDE w:val="0"/>
        <w:autoSpaceDN w:val="0"/>
        <w:adjustRightInd w:val="0"/>
        <w:ind w:left="709" w:hanging="425"/>
        <w:jc w:val="both"/>
        <w:rPr>
          <w:rFonts w:cs="Arial"/>
        </w:rPr>
      </w:pPr>
      <w:r w:rsidRPr="00180563">
        <w:rPr>
          <w:rFonts w:cs="Arial"/>
          <w:b/>
        </w:rPr>
        <w:t>G.8.</w:t>
      </w:r>
      <w:r w:rsidRPr="00180563">
        <w:rPr>
          <w:rFonts w:cs="Arial"/>
          <w:b/>
        </w:rPr>
        <w:tab/>
      </w:r>
      <w:r w:rsidRPr="00180563">
        <w:rPr>
          <w:rFonts w:cs="Arial"/>
        </w:rPr>
        <w:t xml:space="preserve">Los precios unitarios que se consignen en el contrato deben permanecer fijos hasta la terminación de los trabajos contratados. Los costos sólo pueden ser revisados y ajustados en los casos y bajo las condiciones previstas en dicho contrato, conforme a lo señalado en los Artículos 56, 57 y 58 de la </w:t>
      </w:r>
      <w:r w:rsidRPr="00180563">
        <w:rPr>
          <w:rFonts w:cs="Arial"/>
          <w:i/>
        </w:rPr>
        <w:t>Ley de Obras Públicas y Servicios Relacionados con las Mismas</w:t>
      </w:r>
      <w:r w:rsidRPr="00180563">
        <w:rPr>
          <w:rFonts w:cs="Arial"/>
          <w:spacing w:val="-1"/>
          <w:sz w:val="25"/>
          <w:szCs w:val="25"/>
        </w:rPr>
        <w:t xml:space="preserve">, </w:t>
      </w:r>
      <w:r w:rsidRPr="00180563">
        <w:rPr>
          <w:rFonts w:cs="Arial"/>
          <w:spacing w:val="-1"/>
        </w:rPr>
        <w:t xml:space="preserve">así como en el Artículo 105 y el Capítulo Quinto del Título Tercero de su </w:t>
      </w:r>
      <w:r w:rsidRPr="00180563">
        <w:rPr>
          <w:rFonts w:cs="Arial"/>
          <w:i/>
          <w:iCs/>
          <w:spacing w:val="-1"/>
        </w:rPr>
        <w:t>Reglamento.</w:t>
      </w:r>
      <w:r w:rsidRPr="00180563">
        <w:rPr>
          <w:rFonts w:cs="Arial"/>
          <w:i/>
        </w:rPr>
        <w:t xml:space="preserve"> </w:t>
      </w:r>
      <w:r w:rsidRPr="00180563">
        <w:rPr>
          <w:rFonts w:cs="Arial"/>
        </w:rPr>
        <w:t xml:space="preserve"> Los trabajos que se paguen a precio alzado, no son susceptibles de modificación en monto o plazo ni están sujetos a ajuste de costos, excepto si se presentaran circunstancias económicas de tipo general que sean ajenas a la responsabilidad de las partes, como lo señala el Artículo 59 de la </w:t>
      </w:r>
      <w:r w:rsidRPr="00180563">
        <w:rPr>
          <w:rFonts w:cs="Arial"/>
          <w:i/>
        </w:rPr>
        <w:t>Ley de Obras Públicas y Servicios Relacionados con las Mismas</w:t>
      </w:r>
      <w:r w:rsidRPr="00180563">
        <w:rPr>
          <w:rFonts w:cs="Arial"/>
        </w:rPr>
        <w:t>.</w:t>
      </w:r>
    </w:p>
    <w:p w:rsidR="00433DA5" w:rsidRPr="00180563" w:rsidRDefault="00433DA5" w:rsidP="00393ACB">
      <w:pPr>
        <w:pStyle w:val="FraccionST"/>
        <w:keepNext w:val="0"/>
        <w:spacing w:before="180"/>
        <w:jc w:val="both"/>
        <w:rPr>
          <w:rFonts w:cs="Arial"/>
          <w:u w:val="single"/>
        </w:rPr>
      </w:pPr>
      <w:r w:rsidRPr="00180563">
        <w:rPr>
          <w:rFonts w:cs="Arial"/>
          <w:b/>
        </w:rPr>
        <w:t>G.9.</w:t>
      </w:r>
      <w:r w:rsidRPr="00180563">
        <w:rPr>
          <w:rFonts w:cs="Arial"/>
          <w:b/>
        </w:rPr>
        <w:tab/>
      </w:r>
      <w:r w:rsidRPr="00180563">
        <w:rPr>
          <w:rFonts w:cs="Arial"/>
        </w:rPr>
        <w:t>Cuando los trabajos se paguen a precios unitarios, ninguna de las diferencias que pudieran resultar en las cantidades de obra establecidas en el contrato, justificará modificación alguna a los precios unitarios respectivos.</w:t>
      </w:r>
    </w:p>
    <w:p w:rsidR="00433DA5" w:rsidRPr="00180563" w:rsidRDefault="00433DA5" w:rsidP="00393ACB">
      <w:pPr>
        <w:pStyle w:val="FraccionST"/>
        <w:keepNext w:val="0"/>
        <w:spacing w:before="300"/>
        <w:jc w:val="both"/>
        <w:rPr>
          <w:rFonts w:cs="Arial"/>
        </w:rPr>
      </w:pPr>
      <w:r w:rsidRPr="00180563">
        <w:rPr>
          <w:rFonts w:cs="Arial"/>
          <w:b/>
        </w:rPr>
        <w:t>G.10.</w:t>
      </w:r>
      <w:r w:rsidRPr="00180563">
        <w:rPr>
          <w:rFonts w:cs="Arial"/>
          <w:b/>
        </w:rPr>
        <w:tab/>
      </w:r>
      <w:r w:rsidRPr="00180563">
        <w:rPr>
          <w:rFonts w:cs="Arial"/>
        </w:rPr>
        <w:t>Previamente a la ejecución de los trabajos extraordinarios para conceptos no contemplados en el proyecto, que hayan sido autorizados u ordenados por la Secretaría conforme a lo indicado en el Inciso D.4.27. de esta E.P., se deben determinar los precios unitarios extraordinarios correspondientes como sigue:</w:t>
      </w:r>
    </w:p>
    <w:p w:rsidR="00433DA5" w:rsidRPr="00180563" w:rsidRDefault="00433DA5" w:rsidP="00393ACB">
      <w:pPr>
        <w:pStyle w:val="IncisoST"/>
        <w:spacing w:before="300" w:after="0"/>
        <w:jc w:val="both"/>
        <w:rPr>
          <w:rFonts w:cs="Arial"/>
        </w:rPr>
      </w:pPr>
      <w:r w:rsidRPr="00180563">
        <w:rPr>
          <w:rFonts w:cs="Arial"/>
          <w:b/>
        </w:rPr>
        <w:t>G.10.1.</w:t>
      </w:r>
      <w:r w:rsidRPr="00180563">
        <w:rPr>
          <w:rFonts w:cs="Arial"/>
          <w:b/>
        </w:rPr>
        <w:tab/>
      </w:r>
      <w:r w:rsidRPr="00180563">
        <w:rPr>
          <w:rFonts w:cs="Arial"/>
        </w:rPr>
        <w:t>Si entre los conceptos de obra estipulados en el contrato se encuentran conceptos y precios unitarios aplicables a los trabajos extraordinarios para conceptos no contemplados en el proyecto, dichos conceptos y precios unitarios serán aplicados a esos trabajos extraordinarios.</w:t>
      </w:r>
    </w:p>
    <w:p w:rsidR="00433DA5" w:rsidRPr="00180563" w:rsidRDefault="00433DA5" w:rsidP="00393ACB">
      <w:pPr>
        <w:pStyle w:val="IncisoST"/>
        <w:spacing w:before="300" w:after="0"/>
        <w:jc w:val="both"/>
        <w:rPr>
          <w:rFonts w:cs="Arial"/>
        </w:rPr>
      </w:pPr>
      <w:r w:rsidRPr="00180563">
        <w:rPr>
          <w:rFonts w:cs="Arial"/>
          <w:b/>
        </w:rPr>
        <w:t>G.10.2.</w:t>
      </w:r>
      <w:r w:rsidRPr="00180563">
        <w:rPr>
          <w:rFonts w:cs="Arial"/>
          <w:b/>
        </w:rPr>
        <w:tab/>
      </w:r>
      <w:r w:rsidRPr="00180563">
        <w:rPr>
          <w:rFonts w:cs="Arial"/>
        </w:rPr>
        <w:t xml:space="preserve">Si entre los conceptos de obra estipulados en el contrato no existen conceptos y precios unitarios que sean aplicables a los trabajos extraordinarios para conceptos </w:t>
      </w:r>
      <w:r w:rsidRPr="00180563">
        <w:rPr>
          <w:rFonts w:cs="Arial"/>
        </w:rPr>
        <w:lastRenderedPageBreak/>
        <w:t>no contemplados en el proyecto, la Secretaría determinará los precios unitarios extraordinarios para esos trabajos  para lo que, a partir de que se ordene su ejecución y hasta los treinta (30) días naturales siguientes que se concluyan dichos trabajos, el Contratista de Obra propondrá dichos precios unitarios extraordinarios, formulándolos como se establece en los Artículos 72, 75 y 77 del Reglamento de la Ley de Obras Públicas y Servicios Relacionados con las Mismas, con base en los elementos contenidos en los análisis de los precios unitarios pactados en el contrato, tales como los factores de costo indirecto, financiamiento y utilidad, así como los costos y rendimientos de mano de obra y en su caso, de materiales y maquinaria. El Contratista de Obra presentará a la Secretaría, dentro del plazo establecido, sus propuestas, junto con los análisis respectivos y toda la documentación que los soporte. La Secretaría las revisará conciliará y, en su caso, aprobará los precios unitarios extraordinarios correspondientes, dentro de los siguientes treinta (30) días naturales a su presentación</w:t>
      </w:r>
    </w:p>
    <w:p w:rsidR="00433DA5" w:rsidRPr="00180563" w:rsidRDefault="00433DA5" w:rsidP="00393ACB">
      <w:pPr>
        <w:pStyle w:val="FraccionST"/>
        <w:keepNext w:val="0"/>
        <w:spacing w:before="220"/>
        <w:jc w:val="both"/>
      </w:pPr>
      <w:r w:rsidRPr="00180563">
        <w:rPr>
          <w:rFonts w:cs="Arial"/>
          <w:b/>
        </w:rPr>
        <w:t xml:space="preserve">G.11. </w:t>
      </w:r>
      <w:r w:rsidRPr="00180563">
        <w:rPr>
          <w:rFonts w:cs="Arial"/>
        </w:rPr>
        <w:t>Los trabajos extraordinarios para conceptos no considerados en el catálogo original o para la ejecución de cantidades adicionales de conceptos pactados en el contrato, que se refieren en el Inciso D.4.27. de esta E.P.  se pagarán de acuerdo con lo señalado en los Artículos 76 y 78 del Reglamento de la Ley de Obras Públicas y Servicios Relacionados con las Mismas mediante estimaciones extraordinarias, por separado del resto de la obra, en las que se harán las amortizaciones correspondientes a los anticipos, independientemente de que no se entregue un anticipo específico para los trabajos extraordinarios</w:t>
      </w:r>
    </w:p>
    <w:p w:rsidR="00433DA5" w:rsidRPr="00180563" w:rsidRDefault="00433DA5" w:rsidP="00393ACB">
      <w:pPr>
        <w:pStyle w:val="FraccionST"/>
        <w:keepNext w:val="0"/>
        <w:spacing w:before="220"/>
        <w:jc w:val="both"/>
        <w:rPr>
          <w:rFonts w:cs="Arial"/>
        </w:rPr>
      </w:pPr>
      <w:r w:rsidRPr="00180563">
        <w:rPr>
          <w:rFonts w:cs="Arial"/>
          <w:b/>
        </w:rPr>
        <w:t>G.12.</w:t>
      </w:r>
      <w:r w:rsidRPr="00180563">
        <w:rPr>
          <w:rFonts w:cs="Arial"/>
          <w:b/>
        </w:rPr>
        <w:tab/>
      </w:r>
      <w:r w:rsidRPr="00180563">
        <w:rPr>
          <w:rFonts w:cs="Arial"/>
        </w:rPr>
        <w:t>En el caso de que el Contratista de Obra no cumpla con el programa de ejecución y/o la calidad de la obra o de sus partes, las sanciones que procedan de acuerdo con lo indicado en la Cláusula I. de esta E.P., se deben aplicar en la estimación que corresponda al periodo en el cual se incurrió en el incumplimiento.</w:t>
      </w:r>
    </w:p>
    <w:p w:rsidR="00433DA5" w:rsidRPr="00180563" w:rsidRDefault="00433DA5" w:rsidP="00393ACB">
      <w:pPr>
        <w:pStyle w:val="FraccionST"/>
        <w:keepNext w:val="0"/>
        <w:spacing w:before="220"/>
        <w:jc w:val="both"/>
        <w:rPr>
          <w:rFonts w:cs="Arial"/>
        </w:rPr>
      </w:pPr>
      <w:r w:rsidRPr="00180563">
        <w:rPr>
          <w:rFonts w:cs="Arial"/>
          <w:b/>
        </w:rPr>
        <w:t>G.13.</w:t>
      </w:r>
      <w:r w:rsidRPr="00180563">
        <w:rPr>
          <w:rFonts w:cs="Arial"/>
          <w:b/>
        </w:rPr>
        <w:tab/>
      </w:r>
      <w:r w:rsidRPr="00180563">
        <w:rPr>
          <w:rFonts w:cs="Arial"/>
        </w:rPr>
        <w:t>En el caso de que el Contratista de Obra mejore la calidad de la obra o de sus partes, los estímulos que procedan de acuerdo con lo indicado en la Fracción I.2. de esta E.P., se deben aplicar en la estimación que corresponda al periodo en el cual se logró dicha mejora.</w:t>
      </w:r>
    </w:p>
    <w:p w:rsidR="00433DA5" w:rsidRPr="00180563" w:rsidRDefault="00433DA5" w:rsidP="00393ACB">
      <w:pPr>
        <w:pStyle w:val="FraccionST"/>
        <w:keepNext w:val="0"/>
        <w:spacing w:before="220"/>
        <w:jc w:val="both"/>
        <w:rPr>
          <w:rFonts w:cs="Arial"/>
          <w:b/>
        </w:rPr>
      </w:pPr>
      <w:r w:rsidRPr="00180563">
        <w:rPr>
          <w:rFonts w:cs="Arial"/>
          <w:b/>
        </w:rPr>
        <w:t>G.14.</w:t>
      </w:r>
      <w:r w:rsidRPr="00180563">
        <w:rPr>
          <w:rFonts w:cs="Arial"/>
          <w:b/>
        </w:rPr>
        <w:tab/>
      </w:r>
      <w:r w:rsidRPr="00180563">
        <w:rPr>
          <w:rFonts w:cs="Arial"/>
          <w:sz w:val="2"/>
          <w:szCs w:val="2"/>
        </w:rPr>
        <w:t>En el caso de obras con una duración superior a un año, al término de cada ejercicio se debe elaborar una estimación de cierre anual que comprenda todos los conceptos y volúmenes ejecutados a lo largo del año correspondiente, con los ajustes que procedan en más o menos, incluyendo las solicitudes de pagos adicionales que, en su caso, hayan sido previamente autorizados por la Secretaría durante ese periodo y en la que se deduzcan los pagos efectuados mediante las estimaciones parciales, sin que esto implique la anulación de estas últimas. NO APLICA</w:t>
      </w:r>
    </w:p>
    <w:p w:rsidR="00433DA5" w:rsidRPr="00180563" w:rsidRDefault="00433DA5" w:rsidP="00393ACB">
      <w:pPr>
        <w:pStyle w:val="FraccionST"/>
        <w:keepNext w:val="0"/>
        <w:spacing w:before="220"/>
        <w:jc w:val="both"/>
        <w:rPr>
          <w:rFonts w:cs="Arial"/>
        </w:rPr>
      </w:pPr>
      <w:r w:rsidRPr="00180563">
        <w:rPr>
          <w:rFonts w:cs="Arial"/>
          <w:b/>
        </w:rPr>
        <w:t>G.15.</w:t>
      </w:r>
      <w:r w:rsidRPr="00180563">
        <w:rPr>
          <w:rFonts w:cs="Arial"/>
          <w:b/>
        </w:rPr>
        <w:tab/>
      </w:r>
      <w:r w:rsidRPr="00180563">
        <w:rPr>
          <w:rFonts w:cs="Arial"/>
        </w:rPr>
        <w:t>La estimación de cierre de la obra debe ser una estimación global, que incluya todos los conceptos y volúmenes ejecutados desde el inicio hasta la terminación de la obra y en la que se deduzcan los pagos efectuados mediante las estimaciones parciales, sin que esto implique la anulación de estas últimas.</w:t>
      </w:r>
    </w:p>
    <w:p w:rsidR="00433DA5" w:rsidRPr="00180563" w:rsidRDefault="00433DA5" w:rsidP="00393ACB">
      <w:pPr>
        <w:pStyle w:val="FraccionST"/>
        <w:keepNext w:val="0"/>
        <w:spacing w:before="220"/>
        <w:jc w:val="both"/>
        <w:rPr>
          <w:rFonts w:cs="Arial"/>
        </w:rPr>
      </w:pPr>
    </w:p>
    <w:p w:rsidR="00433DA5" w:rsidRPr="00180563" w:rsidRDefault="00433DA5" w:rsidP="00393ACB">
      <w:pPr>
        <w:widowControl w:val="0"/>
        <w:autoSpaceDE w:val="0"/>
        <w:autoSpaceDN w:val="0"/>
        <w:adjustRightInd w:val="0"/>
        <w:ind w:left="709" w:hanging="709"/>
        <w:jc w:val="both"/>
      </w:pPr>
      <w:r w:rsidRPr="00180563">
        <w:rPr>
          <w:rFonts w:cs="Arial"/>
          <w:b/>
        </w:rPr>
        <w:t>G.16.</w:t>
      </w:r>
      <w:r w:rsidRPr="00180563">
        <w:rPr>
          <w:rFonts w:cs="Arial"/>
        </w:rPr>
        <w:t xml:space="preserve">  </w:t>
      </w:r>
      <w:r w:rsidRPr="00180563">
        <w:rPr>
          <w:rFonts w:cs="Arial"/>
          <w:spacing w:val="-1"/>
        </w:rPr>
        <w:t xml:space="preserve">Para dar por terminados, parcial o totalmente, los derechos y obligaciones asumidos por las partes, se elaborará el finiquito de la obra, de acuerdo con lo establecido en la Sección IX del Capítulo Cuarto del Título Tercero del </w:t>
      </w:r>
      <w:r w:rsidRPr="00180563">
        <w:rPr>
          <w:rFonts w:cs="Arial"/>
          <w:i/>
          <w:iCs/>
          <w:spacing w:val="-1"/>
        </w:rPr>
        <w:t xml:space="preserve">Reglamento de la Ley de Obras Públicas y Servicios Relacionados con las Mismas </w:t>
      </w:r>
      <w:r w:rsidRPr="00180563">
        <w:rPr>
          <w:rFonts w:cs="Arial"/>
          <w:spacing w:val="-1"/>
        </w:rPr>
        <w:t>adjuntando el acta de recepción de los servicios contratados, a que se refiere la Fracción H.1. de esta E.P. y tomando en cuenta que:</w:t>
      </w:r>
    </w:p>
    <w:p w:rsidR="00433DA5" w:rsidRPr="00180563" w:rsidRDefault="00433DA5" w:rsidP="00393ACB">
      <w:pPr>
        <w:pStyle w:val="FraccionST"/>
        <w:keepNext w:val="0"/>
        <w:spacing w:before="340"/>
        <w:ind w:left="1416" w:hanging="143"/>
        <w:jc w:val="both"/>
        <w:rPr>
          <w:rFonts w:cs="Arial"/>
        </w:rPr>
      </w:pPr>
      <w:r w:rsidRPr="00180563">
        <w:rPr>
          <w:rFonts w:cs="Arial"/>
          <w:b/>
        </w:rPr>
        <w:lastRenderedPageBreak/>
        <w:t xml:space="preserve">G.16.1. </w:t>
      </w:r>
      <w:r w:rsidRPr="00180563">
        <w:rPr>
          <w:rFonts w:cs="Arial"/>
        </w:rPr>
        <w:t>En un plazo no mayor de diez (10) días naturales, a partir de la fecha en que se realice la recepción total de la obra como se indica en la Cláusula H. de esta E.P., el Contratista de Obra entregará a la Secretaría una propuesta de finiquito de la obra, que considere lo indicado en el Artículo 141 del Reglamento de la Ley de Obras Públicas y Servicios Relacionados con las Mismas y en la que se harán todos los ajustes que procedan en más o menos, tomando como base la estimación de cierre de la obra a que se refiere la Fracción G.15. de esta E.P., así como las solicitudes de pagos adicionales que, en su caso, hayan sido previamente autorizados por la Secretaría. Dicha propuesta será analizada por la Secretaría y, de encontrarla correcta, servirá de base para la elaboración del finiquito de la obra.</w:t>
      </w:r>
    </w:p>
    <w:p w:rsidR="00433DA5" w:rsidRPr="00180563" w:rsidRDefault="00433DA5" w:rsidP="00393ACB">
      <w:pPr>
        <w:pStyle w:val="FraccionST"/>
        <w:keepNext w:val="0"/>
        <w:spacing w:before="340"/>
        <w:jc w:val="both"/>
        <w:rPr>
          <w:rFonts w:cs="Arial"/>
        </w:rPr>
      </w:pPr>
    </w:p>
    <w:p w:rsidR="00433DA5" w:rsidRPr="00180563" w:rsidRDefault="00433DA5" w:rsidP="00393ACB">
      <w:pPr>
        <w:widowControl w:val="0"/>
        <w:autoSpaceDE w:val="0"/>
        <w:autoSpaceDN w:val="0"/>
        <w:adjustRightInd w:val="0"/>
        <w:ind w:left="1273"/>
        <w:jc w:val="both"/>
        <w:rPr>
          <w:rFonts w:cs="Arial"/>
          <w:spacing w:val="-1"/>
        </w:rPr>
      </w:pPr>
      <w:r w:rsidRPr="00180563">
        <w:rPr>
          <w:rFonts w:cs="Arial"/>
          <w:b/>
        </w:rPr>
        <w:t xml:space="preserve">G.16.2. </w:t>
      </w:r>
      <w:r w:rsidRPr="00180563">
        <w:rPr>
          <w:rFonts w:cs="Arial"/>
          <w:spacing w:val="-1"/>
        </w:rPr>
        <w:t>La Secretaría notificará por escrito al Contratista de Obra, la fecha, lugar y hora en que, dentro del plazo estipulado en el contrato, se elaborará el finiquito de la obra y el Contratista de Obra tendrá la obligación de acudir.</w:t>
      </w:r>
    </w:p>
    <w:p w:rsidR="00433DA5" w:rsidRPr="00180563" w:rsidRDefault="00433DA5" w:rsidP="00393ACB">
      <w:pPr>
        <w:widowControl w:val="0"/>
        <w:autoSpaceDE w:val="0"/>
        <w:autoSpaceDN w:val="0"/>
        <w:adjustRightInd w:val="0"/>
        <w:ind w:firstLine="284"/>
        <w:jc w:val="both"/>
      </w:pPr>
    </w:p>
    <w:p w:rsidR="00433DA5" w:rsidRPr="00180563" w:rsidRDefault="00433DA5" w:rsidP="00393ACB">
      <w:pPr>
        <w:widowControl w:val="0"/>
        <w:autoSpaceDE w:val="0"/>
        <w:autoSpaceDN w:val="0"/>
        <w:adjustRightInd w:val="0"/>
        <w:ind w:left="1273"/>
        <w:jc w:val="both"/>
        <w:rPr>
          <w:rFonts w:cs="Arial"/>
        </w:rPr>
      </w:pPr>
      <w:r w:rsidRPr="00180563">
        <w:rPr>
          <w:rFonts w:cs="Arial"/>
          <w:b/>
        </w:rPr>
        <w:t xml:space="preserve">G.16.3. </w:t>
      </w:r>
      <w:r w:rsidRPr="00180563">
        <w:rPr>
          <w:rFonts w:cs="Arial"/>
        </w:rPr>
        <w:t>De existir desacuerdo entre las partes respecto al finiquito de la obra o el Contratista de Obra no acude con la Secretaría para su elaboración en la fecha a que se refiere el Inciso anterior, la Secretaría procederá a elaborarlo, debiendo comunicar su resultado al Contratista de Obra dentro de un plazo de diez (10) días naturales, contado a partir de su emisión. Una vez notificado el resultado de dicho finiquito al Contratista de Obra, éste tendrá un plazo de quince (15) días naturales a partir de la fecha en que haya recibido la notificación, para hacer por escrito la reclamación correspondiente. Si transcurrido ese lapso, el Contratista de Obra no presenta reclamación alguna, se considerará que el finiquito de la obra ha sido aceptado definitivamente por él y perderá el derecho a ulterior reclamación. En su caso, la Secretaría recibirá dicha reclamación y emitirá su resolución definitiva en un plazo no mayor de treinta (30) días naturales.</w:t>
      </w:r>
    </w:p>
    <w:p w:rsidR="00433DA5" w:rsidRPr="00180563" w:rsidRDefault="00433DA5" w:rsidP="00393ACB">
      <w:pPr>
        <w:widowControl w:val="0"/>
        <w:autoSpaceDE w:val="0"/>
        <w:autoSpaceDN w:val="0"/>
        <w:adjustRightInd w:val="0"/>
        <w:ind w:left="1273"/>
        <w:jc w:val="both"/>
        <w:rPr>
          <w:rFonts w:cs="Arial"/>
        </w:rPr>
      </w:pPr>
    </w:p>
    <w:p w:rsidR="00433DA5" w:rsidRPr="00180563" w:rsidRDefault="00433DA5" w:rsidP="00393ACB">
      <w:pPr>
        <w:widowControl w:val="0"/>
        <w:autoSpaceDE w:val="0"/>
        <w:autoSpaceDN w:val="0"/>
        <w:adjustRightInd w:val="0"/>
        <w:ind w:left="1273"/>
        <w:jc w:val="both"/>
        <w:rPr>
          <w:rFonts w:cs="Arial"/>
        </w:rPr>
      </w:pPr>
      <w:r w:rsidRPr="00180563">
        <w:rPr>
          <w:rFonts w:cs="Arial"/>
          <w:b/>
        </w:rPr>
        <w:t xml:space="preserve">G.16.4. </w:t>
      </w:r>
      <w:r w:rsidRPr="00180563">
        <w:rPr>
          <w:rFonts w:cs="Arial"/>
        </w:rPr>
        <w:t>Una vez elaborado el finiquito de la obra, la Secretaría dará por terminado el contrato correspondiente, dejando únicamente subsistentes las acciones que deriven del</w:t>
      </w:r>
    </w:p>
    <w:p w:rsidR="00433DA5" w:rsidRPr="00180563" w:rsidRDefault="00433DA5" w:rsidP="00393ACB">
      <w:pPr>
        <w:widowControl w:val="0"/>
        <w:autoSpaceDE w:val="0"/>
        <w:autoSpaceDN w:val="0"/>
        <w:adjustRightInd w:val="0"/>
        <w:ind w:left="1273"/>
        <w:jc w:val="both"/>
        <w:rPr>
          <w:rFonts w:cs="Arial"/>
        </w:rPr>
      </w:pPr>
      <w:r w:rsidRPr="00180563">
        <w:rPr>
          <w:rFonts w:cs="Arial"/>
        </w:rPr>
        <w:t>Finiquito, así como la garantía que se contempla en el Artículo 66 de la Ley de Obras Públicas y Servicios Relacionados con las Mismas por lo que no será factible que el Contratista de Obra presente reclamación alguna de pago con posterioridad a su formalización.</w:t>
      </w:r>
    </w:p>
    <w:p w:rsidR="00433DA5" w:rsidRPr="00180563" w:rsidRDefault="00433DA5" w:rsidP="00393ACB">
      <w:pPr>
        <w:widowControl w:val="0"/>
        <w:autoSpaceDE w:val="0"/>
        <w:autoSpaceDN w:val="0"/>
        <w:adjustRightInd w:val="0"/>
        <w:ind w:left="1273"/>
        <w:jc w:val="both"/>
        <w:rPr>
          <w:rFonts w:cs="Arial"/>
        </w:rPr>
      </w:pPr>
    </w:p>
    <w:p w:rsidR="00433DA5" w:rsidRPr="00180563" w:rsidRDefault="00433DA5" w:rsidP="00393ACB">
      <w:pPr>
        <w:widowControl w:val="0"/>
        <w:autoSpaceDE w:val="0"/>
        <w:autoSpaceDN w:val="0"/>
        <w:adjustRightInd w:val="0"/>
        <w:ind w:left="1273"/>
        <w:jc w:val="both"/>
        <w:rPr>
          <w:rFonts w:cs="Arial"/>
        </w:rPr>
      </w:pPr>
      <w:r w:rsidRPr="00180563">
        <w:rPr>
          <w:rFonts w:cs="Arial"/>
          <w:b/>
        </w:rPr>
        <w:t xml:space="preserve">G.16.5. </w:t>
      </w:r>
      <w:r w:rsidRPr="00180563">
        <w:rPr>
          <w:rFonts w:cs="Arial"/>
        </w:rPr>
        <w:t>Si del finiquito de la obra resulta que existen saldos a favor del Contratista de Obra, la Secretaría los liquidará en un plazo no mayor a veinte (20) días naturales, contados a partir de la fecha de su autorización. Si los saldos son a favor de la Secretaría, el importe de los mismos se deducirá de las cantidades pendientes por cubrir por concepto de trabajos ejecutados y si no fueran suficientes éstos, se exigirá su reintegro conforme a lo previsto por el Artículo 55 de la Ley de Obras Públicas y Servicios Relacionados con las Mismas. En caso de no obtenerse el reintegro, la Secretaría podrá hacer efectivas las garantías que se encuentren vigentes.</w:t>
      </w:r>
    </w:p>
    <w:p w:rsidR="00433DA5" w:rsidRPr="00180563" w:rsidRDefault="00433DA5" w:rsidP="00393ACB">
      <w:pPr>
        <w:widowControl w:val="0"/>
        <w:autoSpaceDE w:val="0"/>
        <w:autoSpaceDN w:val="0"/>
        <w:adjustRightInd w:val="0"/>
        <w:ind w:left="1273"/>
        <w:jc w:val="both"/>
        <w:rPr>
          <w:rFonts w:cs="Arial"/>
        </w:rPr>
      </w:pPr>
    </w:p>
    <w:p w:rsidR="00433DA5" w:rsidRPr="00180563" w:rsidRDefault="00433DA5" w:rsidP="00393ACB">
      <w:pPr>
        <w:widowControl w:val="0"/>
        <w:autoSpaceDE w:val="0"/>
        <w:autoSpaceDN w:val="0"/>
        <w:adjustRightInd w:val="0"/>
        <w:ind w:left="1273"/>
        <w:jc w:val="both"/>
        <w:rPr>
          <w:rFonts w:cs="Arial"/>
        </w:rPr>
      </w:pPr>
      <w:r w:rsidRPr="00180563">
        <w:rPr>
          <w:rFonts w:cs="Arial"/>
          <w:b/>
        </w:rPr>
        <w:t>G.18.</w:t>
      </w:r>
      <w:r w:rsidRPr="00180563">
        <w:rPr>
          <w:rFonts w:cs="Arial"/>
          <w:b/>
        </w:rPr>
        <w:tab/>
      </w:r>
      <w:r w:rsidRPr="00180563">
        <w:rPr>
          <w:rFonts w:cs="Arial"/>
        </w:rPr>
        <w:t xml:space="preserve">Por causas justificadas o por razones de interés general, la Secretaría puede suspender temporalmente o terminar anticipadamente el contrato, así como determinar la rescisión administrativa del mismo cuando ocurra la contravención de las disposiciones, lineamientos, bases, procedimientos y requisitos que establece la Ley de Obras Públicas y Servicios Relacionados con las Mismas y demás disposiciones administrativas sobre la materia o por el incumplimiento de cualquiera de las obligaciones del Contratista de Obra que </w:t>
      </w:r>
      <w:r w:rsidRPr="00180563">
        <w:rPr>
          <w:rFonts w:cs="Arial"/>
        </w:rPr>
        <w:lastRenderedPageBreak/>
        <w:t>se estipulen en el contrato, conforme a lo establecido en los Artículos 60, 61, 62 y 63 de dicha Ley así como en las Secciones V, VI y VII del Capítulo Cuarto del Título Tercero de su Reglamento</w:t>
      </w:r>
    </w:p>
    <w:p w:rsidR="00433DA5" w:rsidRPr="00180563" w:rsidRDefault="00433DA5" w:rsidP="00393ACB">
      <w:pPr>
        <w:pStyle w:val="TClausula"/>
        <w:tabs>
          <w:tab w:val="num" w:pos="426"/>
          <w:tab w:val="num" w:pos="847"/>
        </w:tabs>
        <w:spacing w:before="340"/>
        <w:ind w:left="426" w:hanging="426"/>
        <w:rPr>
          <w:rFonts w:cs="Arial"/>
        </w:rPr>
      </w:pPr>
      <w:r w:rsidRPr="00180563">
        <w:rPr>
          <w:rFonts w:cs="Arial"/>
        </w:rPr>
        <w:t>recepción de la obra</w:t>
      </w:r>
    </w:p>
    <w:p w:rsidR="00433DA5" w:rsidRPr="00180563" w:rsidRDefault="00433DA5" w:rsidP="00393ACB">
      <w:pPr>
        <w:pStyle w:val="FraccionST"/>
        <w:keepNext w:val="0"/>
        <w:spacing w:before="220"/>
        <w:jc w:val="both"/>
        <w:rPr>
          <w:rFonts w:cs="Arial"/>
          <w:b/>
        </w:rPr>
      </w:pPr>
      <w:r w:rsidRPr="00180563">
        <w:rPr>
          <w:rFonts w:cs="Arial"/>
          <w:b/>
        </w:rPr>
        <w:t>H.1.</w:t>
      </w:r>
      <w:r w:rsidRPr="00180563">
        <w:rPr>
          <w:rFonts w:cs="Arial"/>
          <w:b/>
        </w:rPr>
        <w:tab/>
      </w:r>
      <w:r w:rsidRPr="00180563">
        <w:rPr>
          <w:rFonts w:cs="Arial"/>
        </w:rPr>
        <w:t>Al concluir la construcción de la obra o de alguna de sus partes, el Contratista de Obra notificará por escrito a la Secretaría, su terminación, anexando los documentos de soporte e incluyendo una relación de las estimaciones o de gastos aprobados, monto ejercido y créditos a favor o en contra. La Secretaría, dentro de un plazo no mayor de quince (15) días naturales a partir del día siguiente en que reciba la notificación, iniciará el procedimiento de recepción de la obra como se indica en la Sección VIII del Capítulo Cuarto del Título Tercero del Reglamento de la Ley de Obras Públicas y Servicios Relacionados con las Mismas verificando, dentro del plazo pactado en el contrato, que la obra se haya ejecutado conforme al proyecto y levantará un acta en la que se haga constar su recepción, ya sea que se trate de la totalidad o partes de la obra.</w:t>
      </w:r>
    </w:p>
    <w:p w:rsidR="00433DA5" w:rsidRPr="00180563" w:rsidRDefault="00433DA5" w:rsidP="00393ACB"/>
    <w:p w:rsidR="00433DA5" w:rsidRPr="00180563" w:rsidRDefault="00433DA5" w:rsidP="00393ACB">
      <w:pPr>
        <w:pStyle w:val="FraccionST"/>
        <w:keepNext w:val="0"/>
        <w:spacing w:before="220"/>
        <w:jc w:val="both"/>
        <w:rPr>
          <w:rFonts w:cs="Arial"/>
        </w:rPr>
      </w:pPr>
      <w:r w:rsidRPr="00180563">
        <w:rPr>
          <w:rFonts w:cs="Arial"/>
          <w:b/>
        </w:rPr>
        <w:t>H.2.</w:t>
      </w:r>
      <w:r w:rsidRPr="00180563">
        <w:rPr>
          <w:rFonts w:cs="Arial"/>
          <w:b/>
        </w:rPr>
        <w:tab/>
      </w:r>
      <w:r w:rsidRPr="00180563">
        <w:rPr>
          <w:rFonts w:cs="Arial"/>
        </w:rPr>
        <w:t xml:space="preserve">Independientemente de las actas que se levanten con motivo de las recepciones parciales, en su oportunidad se levantará el acta correspondiente a la recepción total de la obra, en la forma que se establece en los Artículos 64 de la </w:t>
      </w:r>
      <w:r w:rsidRPr="00180563">
        <w:rPr>
          <w:rFonts w:cs="Arial"/>
          <w:i/>
        </w:rPr>
        <w:t>Ley de Obras Públicas y Servicios Relacionados con las Mismas</w:t>
      </w:r>
      <w:r w:rsidRPr="00180563">
        <w:rPr>
          <w:rFonts w:cs="Arial"/>
        </w:rPr>
        <w:t xml:space="preserve">  en la forma que establece el artículo 137 de su Reglamento.</w:t>
      </w:r>
    </w:p>
    <w:p w:rsidR="00433DA5" w:rsidRPr="00180563" w:rsidRDefault="00433DA5" w:rsidP="00393ACB">
      <w:pPr>
        <w:pStyle w:val="FraccionST"/>
        <w:keepNext w:val="0"/>
        <w:spacing w:before="220"/>
        <w:jc w:val="both"/>
        <w:rPr>
          <w:rFonts w:cs="Arial"/>
        </w:rPr>
      </w:pPr>
    </w:p>
    <w:p w:rsidR="00433DA5" w:rsidRPr="00180563" w:rsidRDefault="00433DA5" w:rsidP="00393ACB">
      <w:pPr>
        <w:widowControl w:val="0"/>
        <w:autoSpaceDE w:val="0"/>
        <w:autoSpaceDN w:val="0"/>
        <w:adjustRightInd w:val="0"/>
        <w:ind w:left="284"/>
        <w:jc w:val="both"/>
        <w:rPr>
          <w:rFonts w:cs="Arial"/>
        </w:rPr>
      </w:pPr>
      <w:r w:rsidRPr="00180563">
        <w:rPr>
          <w:rFonts w:cs="Arial"/>
          <w:b/>
        </w:rPr>
        <w:t>H.3.</w:t>
      </w:r>
      <w:r w:rsidRPr="00180563">
        <w:rPr>
          <w:rFonts w:cs="Arial"/>
          <w:b/>
        </w:rPr>
        <w:tab/>
      </w:r>
      <w:r w:rsidRPr="00180563">
        <w:rPr>
          <w:rFonts w:cs="Arial"/>
        </w:rPr>
        <w:t>Será anexo del acta de recepción total de la obra y formará parte integrante de la misma, la Bitácora de Obra y el archivo maestro completo de la obra, que contenga como mínimo todo lo indicado en el Inciso D.2.9. de la Norma N·LEG·4, Ejecución de Supervisión de Obras y la siguiente documentación:</w:t>
      </w:r>
    </w:p>
    <w:p w:rsidR="00433DA5" w:rsidRPr="00180563" w:rsidRDefault="00433DA5" w:rsidP="0064651B">
      <w:pPr>
        <w:pStyle w:val="Inciso"/>
        <w:numPr>
          <w:ilvl w:val="0"/>
          <w:numId w:val="10"/>
        </w:numPr>
        <w:tabs>
          <w:tab w:val="num" w:pos="1134"/>
        </w:tabs>
        <w:spacing w:before="220" w:after="0"/>
        <w:ind w:left="1135" w:hanging="284"/>
        <w:jc w:val="both"/>
        <w:rPr>
          <w:rFonts w:cs="Arial"/>
        </w:rPr>
      </w:pPr>
      <w:r w:rsidRPr="00180563">
        <w:rPr>
          <w:rFonts w:cs="Arial"/>
        </w:rPr>
        <w:t>El dictamen técnico del Residente, en el que se haga constar que la obra ha sido terminada totalmente, conforme al proyecto, a sus especificaciones y al programa de ejecución.</w:t>
      </w:r>
    </w:p>
    <w:p w:rsidR="00433DA5" w:rsidRPr="00180563" w:rsidRDefault="00433DA5" w:rsidP="0064651B">
      <w:pPr>
        <w:pStyle w:val="Inciso"/>
        <w:numPr>
          <w:ilvl w:val="0"/>
          <w:numId w:val="10"/>
        </w:numPr>
        <w:tabs>
          <w:tab w:val="num" w:pos="1134"/>
        </w:tabs>
        <w:spacing w:before="60" w:after="0"/>
        <w:ind w:left="1135" w:hanging="284"/>
        <w:jc w:val="both"/>
        <w:rPr>
          <w:rFonts w:cs="Arial"/>
        </w:rPr>
      </w:pPr>
      <w:r w:rsidRPr="00180563">
        <w:rPr>
          <w:rFonts w:cs="Arial"/>
        </w:rPr>
        <w:t>La estimación de cierre de la obra junto con sus correspondientes generadores.</w:t>
      </w:r>
    </w:p>
    <w:p w:rsidR="00433DA5" w:rsidRPr="00180563" w:rsidRDefault="00433DA5" w:rsidP="00393ACB">
      <w:pPr>
        <w:pStyle w:val="Inciso"/>
        <w:spacing w:before="60" w:after="0"/>
        <w:ind w:left="851"/>
        <w:jc w:val="both"/>
        <w:rPr>
          <w:rFonts w:cs="Arial"/>
        </w:rPr>
      </w:pPr>
    </w:p>
    <w:p w:rsidR="00433DA5" w:rsidRPr="00180563" w:rsidRDefault="00433DA5" w:rsidP="0064651B">
      <w:pPr>
        <w:widowControl w:val="0"/>
        <w:numPr>
          <w:ilvl w:val="0"/>
          <w:numId w:val="10"/>
        </w:numPr>
        <w:autoSpaceDE w:val="0"/>
        <w:autoSpaceDN w:val="0"/>
        <w:adjustRightInd w:val="0"/>
        <w:ind w:left="1211"/>
        <w:jc w:val="both"/>
      </w:pPr>
      <w:r w:rsidRPr="00180563">
        <w:rPr>
          <w:rFonts w:cs="Arial"/>
        </w:rPr>
        <w:t xml:space="preserve">Los planos de obra terminada, avalados por el Residente, en los que se indiquen la forma en que quedó realmente la obra, así como los cambios y modificaciones al proyecto original; los </w:t>
      </w:r>
      <w:r w:rsidRPr="00180563">
        <w:rPr>
          <w:rFonts w:cs="Arial"/>
          <w:spacing w:val="-1"/>
        </w:rPr>
        <w:t>manuales e instructivos de operación y mantenimiento correspondientes, y los certificados de garantía de calidad y funcionamiento de los bienes instalados.</w:t>
      </w:r>
    </w:p>
    <w:p w:rsidR="00433DA5" w:rsidRPr="00180563" w:rsidRDefault="00433DA5" w:rsidP="00393ACB">
      <w:pPr>
        <w:pStyle w:val="Prrafodelista"/>
      </w:pPr>
    </w:p>
    <w:p w:rsidR="00433DA5" w:rsidRPr="00180563" w:rsidRDefault="00433DA5" w:rsidP="00393ACB">
      <w:pPr>
        <w:widowControl w:val="0"/>
        <w:autoSpaceDE w:val="0"/>
        <w:autoSpaceDN w:val="0"/>
        <w:adjustRightInd w:val="0"/>
        <w:jc w:val="both"/>
        <w:rPr>
          <w:sz w:val="24"/>
          <w:szCs w:val="24"/>
        </w:rPr>
      </w:pPr>
      <w:r w:rsidRPr="00180563">
        <w:rPr>
          <w:rFonts w:cs="Arial"/>
          <w:b/>
          <w:bCs/>
          <w:spacing w:val="-1"/>
          <w:sz w:val="25"/>
          <w:szCs w:val="25"/>
        </w:rPr>
        <w:t>I.  RETENCIONES, PENAS CONVENCIONALES, SANCIONES Y</w:t>
      </w:r>
    </w:p>
    <w:p w:rsidR="00433DA5" w:rsidRPr="00180563" w:rsidRDefault="00433DA5" w:rsidP="00393ACB">
      <w:pPr>
        <w:widowControl w:val="0"/>
        <w:autoSpaceDE w:val="0"/>
        <w:autoSpaceDN w:val="0"/>
        <w:adjustRightInd w:val="0"/>
        <w:jc w:val="both"/>
        <w:rPr>
          <w:sz w:val="24"/>
          <w:szCs w:val="24"/>
        </w:rPr>
      </w:pPr>
      <w:r w:rsidRPr="00180563">
        <w:rPr>
          <w:rFonts w:cs="Arial"/>
          <w:b/>
          <w:bCs/>
          <w:spacing w:val="-1"/>
          <w:sz w:val="25"/>
          <w:szCs w:val="25"/>
        </w:rPr>
        <w:t>ESTÍMULOS</w:t>
      </w:r>
    </w:p>
    <w:p w:rsidR="00433DA5" w:rsidRPr="00180563" w:rsidRDefault="00433DA5" w:rsidP="00393ACB">
      <w:pPr>
        <w:pStyle w:val="FraccionST"/>
        <w:keepNext w:val="0"/>
        <w:spacing w:before="220"/>
        <w:jc w:val="both"/>
        <w:rPr>
          <w:rFonts w:cs="Arial"/>
        </w:rPr>
      </w:pPr>
      <w:r w:rsidRPr="00180563">
        <w:rPr>
          <w:rFonts w:cs="Arial"/>
          <w:b/>
        </w:rPr>
        <w:t>I.1.</w:t>
      </w:r>
      <w:r w:rsidRPr="00180563">
        <w:rPr>
          <w:rFonts w:cs="Arial"/>
          <w:b/>
        </w:rPr>
        <w:tab/>
      </w:r>
      <w:r w:rsidRPr="00180563">
        <w:rPr>
          <w:rFonts w:cs="Arial"/>
        </w:rPr>
        <w:t>Cuando la obra se ejecute por contrato, y el Contratista de Obra no cumpla con el programa y/o la calidad de la obra o de alguna de sus partes, será sancionado por la Secretaría de acuerdo con lo siguiente:</w:t>
      </w:r>
    </w:p>
    <w:p w:rsidR="00433DA5" w:rsidRPr="00180563" w:rsidRDefault="00433DA5" w:rsidP="00393ACB">
      <w:pPr>
        <w:pStyle w:val="IncisoST"/>
        <w:spacing w:before="220" w:after="0"/>
        <w:jc w:val="both"/>
        <w:rPr>
          <w:rFonts w:cs="Arial"/>
        </w:rPr>
      </w:pPr>
      <w:r w:rsidRPr="00180563">
        <w:rPr>
          <w:rFonts w:cs="Arial"/>
          <w:b/>
        </w:rPr>
        <w:t>I.1.1.</w:t>
      </w:r>
      <w:r w:rsidRPr="00180563">
        <w:rPr>
          <w:rFonts w:cs="Arial"/>
          <w:b/>
        </w:rPr>
        <w:tab/>
      </w:r>
      <w:r w:rsidRPr="00180563">
        <w:rPr>
          <w:rFonts w:cs="Arial"/>
        </w:rPr>
        <w:t xml:space="preserve">Si durante la realización de la obra se presentan retrasos respecto al programa de ejecución autorizado, por causas imputables al Contratista de Obra, éste se hará </w:t>
      </w:r>
      <w:r w:rsidRPr="00180563">
        <w:rPr>
          <w:rFonts w:cs="Arial"/>
        </w:rPr>
        <w:lastRenderedPageBreak/>
        <w:t>acreedor a las sanciones por incumplimiento del programa, establecidas en el propio contrato y si dichos retrasos persisten en la fecha de terminación pactada en el contrato, además de las sanciones mencionadas, los gastos que se generen por la supervisión de la obra, desde esa fecha hasta su terminación definitiva, correrán por cuenta del Contratista de Obra.</w:t>
      </w:r>
    </w:p>
    <w:p w:rsidR="00433DA5" w:rsidRPr="00180563" w:rsidRDefault="00433DA5" w:rsidP="00393ACB">
      <w:pPr>
        <w:pStyle w:val="IncisoST"/>
        <w:spacing w:before="240" w:after="0"/>
        <w:jc w:val="both"/>
        <w:rPr>
          <w:rFonts w:cs="Arial"/>
        </w:rPr>
      </w:pPr>
      <w:r w:rsidRPr="00180563">
        <w:rPr>
          <w:rFonts w:cs="Arial"/>
          <w:b/>
        </w:rPr>
        <w:t>I.1.2.</w:t>
      </w:r>
      <w:r w:rsidRPr="00180563">
        <w:rPr>
          <w:rFonts w:cs="Arial"/>
          <w:b/>
        </w:rPr>
        <w:tab/>
      </w:r>
      <w:r w:rsidRPr="00180563">
        <w:rPr>
          <w:rFonts w:cs="Arial"/>
        </w:rPr>
        <w:t>Si durante la ejecución de la obra no se satisfacen las características de los materiales, las tolerancias geométricas o los acabados, establecidos en las especificaciones particulares, o los equipos de instalación permanente no están adecuadamente instalados, el Contratista de Obra se hará acreedor a las sanciones por incumplimiento de la calidad que procedan de acuerdo con lo que establezcan, en su caso, dichas especificaciones. Si esas especificaciones no establecen sanciones, los trabajos correspondientes sólo serán objeto de pago a favor del Contratista de Obra, hasta que éste realice la reparación o reposición a que se refiere el Inciso D.4.2. de esta E.P..</w:t>
      </w:r>
    </w:p>
    <w:p w:rsidR="00433DA5" w:rsidRPr="00180563" w:rsidRDefault="00433DA5" w:rsidP="00393ACB">
      <w:pPr>
        <w:pStyle w:val="IncisoST"/>
        <w:spacing w:before="240" w:after="0"/>
        <w:jc w:val="both"/>
        <w:rPr>
          <w:rFonts w:cs="Arial"/>
        </w:rPr>
      </w:pPr>
      <w:r w:rsidRPr="00180563">
        <w:rPr>
          <w:rFonts w:cs="Arial"/>
          <w:b/>
        </w:rPr>
        <w:t>I.1.3.</w:t>
      </w:r>
      <w:r w:rsidRPr="00180563">
        <w:rPr>
          <w:rFonts w:cs="Arial"/>
          <w:b/>
        </w:rPr>
        <w:tab/>
      </w:r>
      <w:r w:rsidRPr="00180563">
        <w:rPr>
          <w:rFonts w:cs="Arial"/>
        </w:rPr>
        <w:t>Cuando procedan las sanciones por incumplimiento de calidad a que se refiere el Inciso anterior, el Contratista de Obra puede decidir entre aceptar la sanción o proceder a la reparación o reposición inmediata, junto con los trabajos adicionales que resulten necesarios, como se establece en el Inciso D.4.2. de esta E.P..</w:t>
      </w:r>
    </w:p>
    <w:p w:rsidR="00433DA5" w:rsidRPr="00180563" w:rsidRDefault="00433DA5" w:rsidP="00393ACB">
      <w:pPr>
        <w:pStyle w:val="FraccionST"/>
        <w:keepNext w:val="0"/>
        <w:spacing w:before="220"/>
        <w:jc w:val="both"/>
        <w:rPr>
          <w:rFonts w:cs="Arial"/>
          <w:b/>
        </w:rPr>
      </w:pPr>
      <w:r w:rsidRPr="00180563">
        <w:rPr>
          <w:rFonts w:cs="Arial"/>
          <w:b/>
        </w:rPr>
        <w:t>I.2.</w:t>
      </w:r>
      <w:r w:rsidRPr="00180563">
        <w:rPr>
          <w:rFonts w:cs="Arial"/>
          <w:b/>
        </w:rPr>
        <w:tab/>
      </w:r>
      <w:r w:rsidRPr="00180563">
        <w:rPr>
          <w:rFonts w:cs="Arial"/>
        </w:rPr>
        <w:t>Si en la ejecución de un concepto de obra, el Contratista de Obra logra mejorar la calidad o los acabados especificados, se hará acreedor a un estímulo por mejoramiento de calidad, cuando dicho estímulo esté establecido en la especificación correspondiente, para lo cual, los recursos necesarios, considerando el máximo estímulo, serán contemplados en los presupuestos y asignaciones.</w:t>
      </w:r>
    </w:p>
    <w:p w:rsidR="00433DA5" w:rsidRPr="005D149B" w:rsidRDefault="00433DA5" w:rsidP="00B4375A">
      <w:bookmarkStart w:id="1" w:name="_GoBack"/>
      <w:bookmarkEnd w:id="1"/>
    </w:p>
    <w:sectPr w:rsidR="00433DA5" w:rsidRPr="005D149B" w:rsidSect="00322FF9">
      <w:headerReference w:type="default" r:id="rId11"/>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45133" w:rsidRDefault="00645133" w:rsidP="00131AD8">
      <w:r>
        <w:separator/>
      </w:r>
    </w:p>
  </w:endnote>
  <w:endnote w:type="continuationSeparator" w:id="0">
    <w:p w:rsidR="00645133" w:rsidRDefault="00645133" w:rsidP="00131A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CG Omega">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Corbel">
    <w:panose1 w:val="020B0503020204020204"/>
    <w:charset w:val="00"/>
    <w:family w:val="swiss"/>
    <w:pitch w:val="variable"/>
    <w:sig w:usb0="A00002EF" w:usb1="4000A44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45133" w:rsidRDefault="00645133" w:rsidP="00131AD8">
      <w:r>
        <w:separator/>
      </w:r>
    </w:p>
  </w:footnote>
  <w:footnote w:type="continuationSeparator" w:id="0">
    <w:p w:rsidR="00645133" w:rsidRDefault="00645133" w:rsidP="00131AD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3DA5" w:rsidRPr="00332225" w:rsidRDefault="000C1E8E" w:rsidP="00131AD8">
    <w:pPr>
      <w:pStyle w:val="Encabezado"/>
      <w:tabs>
        <w:tab w:val="left" w:pos="2149"/>
      </w:tabs>
      <w:ind w:left="4962"/>
      <w:jc w:val="center"/>
      <w:rPr>
        <w:b/>
        <w:noProof/>
      </w:rPr>
    </w:pPr>
    <w:r>
      <w:rPr>
        <w:noProof/>
        <w:lang w:val="es-MX" w:eastAsia="es-MX"/>
      </w:rPr>
      <w:drawing>
        <wp:anchor distT="0" distB="0" distL="114300" distR="114300" simplePos="0" relativeHeight="251657728" behindDoc="0" locked="0" layoutInCell="1" allowOverlap="1">
          <wp:simplePos x="0" y="0"/>
          <wp:positionH relativeFrom="column">
            <wp:posOffset>-120650</wp:posOffset>
          </wp:positionH>
          <wp:positionV relativeFrom="paragraph">
            <wp:posOffset>-81915</wp:posOffset>
          </wp:positionV>
          <wp:extent cx="1943735" cy="1148715"/>
          <wp:effectExtent l="19050" t="0" r="0" b="0"/>
          <wp:wrapNone/>
          <wp:docPr id="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srcRect/>
                  <a:stretch>
                    <a:fillRect/>
                  </a:stretch>
                </pic:blipFill>
                <pic:spPr bwMode="auto">
                  <a:xfrm>
                    <a:off x="0" y="0"/>
                    <a:ext cx="1943735" cy="1148715"/>
                  </a:xfrm>
                  <a:prstGeom prst="rect">
                    <a:avLst/>
                  </a:prstGeom>
                  <a:noFill/>
                </pic:spPr>
              </pic:pic>
            </a:graphicData>
          </a:graphic>
        </wp:anchor>
      </w:drawing>
    </w:r>
    <w:r w:rsidR="00433DA5" w:rsidRPr="00332225">
      <w:rPr>
        <w:b/>
        <w:noProof/>
      </w:rPr>
      <w:t>SECRETARIA DE COMUNICACIONES Y TRANSPORTES</w:t>
    </w:r>
  </w:p>
  <w:p w:rsidR="00433DA5" w:rsidRPr="00332225" w:rsidRDefault="00433DA5" w:rsidP="00131AD8">
    <w:pPr>
      <w:pStyle w:val="Encabezado"/>
      <w:tabs>
        <w:tab w:val="left" w:pos="2149"/>
      </w:tabs>
      <w:ind w:left="4962"/>
      <w:jc w:val="center"/>
      <w:rPr>
        <w:b/>
        <w:noProof/>
      </w:rPr>
    </w:pPr>
    <w:r w:rsidRPr="00332225">
      <w:rPr>
        <w:b/>
        <w:noProof/>
      </w:rPr>
      <w:t>SUBSECRETARIA DE TRANSPORTE</w:t>
    </w:r>
  </w:p>
  <w:p w:rsidR="00433DA5" w:rsidRPr="00332225" w:rsidRDefault="00433DA5" w:rsidP="00131AD8">
    <w:pPr>
      <w:pStyle w:val="Encabezado"/>
      <w:tabs>
        <w:tab w:val="left" w:pos="2149"/>
      </w:tabs>
      <w:ind w:left="4962"/>
      <w:jc w:val="center"/>
      <w:rPr>
        <w:b/>
        <w:noProof/>
      </w:rPr>
    </w:pPr>
    <w:r w:rsidRPr="00332225">
      <w:rPr>
        <w:b/>
        <w:noProof/>
      </w:rPr>
      <w:t>DIRECCIÓN GENERAL DE TRANSPORTE</w:t>
    </w:r>
  </w:p>
  <w:p w:rsidR="00433DA5" w:rsidRPr="00332225" w:rsidRDefault="00433DA5" w:rsidP="00131AD8">
    <w:pPr>
      <w:pStyle w:val="Encabezado"/>
      <w:tabs>
        <w:tab w:val="left" w:pos="2149"/>
      </w:tabs>
      <w:ind w:left="4962"/>
      <w:jc w:val="center"/>
      <w:rPr>
        <w:b/>
        <w:noProof/>
      </w:rPr>
    </w:pPr>
    <w:r w:rsidRPr="00332225">
      <w:rPr>
        <w:b/>
        <w:noProof/>
      </w:rPr>
      <w:t>FERROVIARIO Y MULTIMODAL</w:t>
    </w:r>
  </w:p>
  <w:p w:rsidR="00433DA5" w:rsidRPr="00332225" w:rsidRDefault="00433DA5" w:rsidP="00131AD8">
    <w:pPr>
      <w:pStyle w:val="Encabezado"/>
      <w:tabs>
        <w:tab w:val="left" w:pos="2149"/>
      </w:tabs>
      <w:ind w:left="4962"/>
      <w:jc w:val="center"/>
      <w:rPr>
        <w:b/>
        <w:noProof/>
      </w:rPr>
    </w:pPr>
  </w:p>
  <w:p w:rsidR="00433DA5" w:rsidRDefault="00433DA5" w:rsidP="00131AD8">
    <w:pPr>
      <w:pStyle w:val="Encabezado"/>
      <w:tabs>
        <w:tab w:val="clear" w:pos="4419"/>
        <w:tab w:val="clear" w:pos="8838"/>
      </w:tabs>
      <w:ind w:left="4962"/>
      <w:jc w:val="center"/>
      <w:rPr>
        <w:b/>
        <w:noProof/>
      </w:rPr>
    </w:pPr>
    <w:r w:rsidRPr="00332225">
      <w:rPr>
        <w:b/>
        <w:noProof/>
      </w:rPr>
      <w:t xml:space="preserve">LICITACIÓN PÚBLICA NACIONAL N°             </w:t>
    </w:r>
  </w:p>
  <w:p w:rsidR="00C91BA7" w:rsidRDefault="00C91BA7" w:rsidP="00C91BA7">
    <w:pPr>
      <w:ind w:left="2520" w:hanging="2520"/>
      <w:jc w:val="right"/>
      <w:rPr>
        <w:rFonts w:ascii="Arial" w:hAnsi="Arial" w:cs="Arial"/>
        <w:b/>
        <w:sz w:val="18"/>
        <w:szCs w:val="18"/>
      </w:rPr>
    </w:pPr>
    <w:r>
      <w:rPr>
        <w:rFonts w:ascii="Arial" w:hAnsi="Arial" w:cs="Arial"/>
        <w:b/>
        <w:sz w:val="18"/>
        <w:szCs w:val="18"/>
      </w:rPr>
      <w:t>No. LO 009000988-N18-2012</w:t>
    </w:r>
  </w:p>
  <w:p w:rsidR="00433DA5" w:rsidRDefault="00433DA5">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8632D"/>
    <w:multiLevelType w:val="hybridMultilevel"/>
    <w:tmpl w:val="FCDE817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nsid w:val="06080724"/>
    <w:multiLevelType w:val="singleLevel"/>
    <w:tmpl w:val="25F80990"/>
    <w:lvl w:ilvl="0">
      <w:start w:val="11"/>
      <w:numFmt w:val="lowerLetter"/>
      <w:pStyle w:val="ClusulaCT"/>
      <w:lvlText w:val="%1) "/>
      <w:legacy w:legacy="1" w:legacySpace="0" w:legacyIndent="283"/>
      <w:lvlJc w:val="left"/>
      <w:pPr>
        <w:ind w:left="1003" w:hanging="283"/>
      </w:pPr>
      <w:rPr>
        <w:rFonts w:ascii="Arial" w:hAnsi="Arial" w:cs="Arial" w:hint="default"/>
        <w:b/>
        <w:bCs/>
        <w:i w:val="0"/>
        <w:iCs w:val="0"/>
        <w:sz w:val="24"/>
        <w:szCs w:val="24"/>
        <w:u w:val="none"/>
      </w:rPr>
    </w:lvl>
  </w:abstractNum>
  <w:abstractNum w:abstractNumId="2">
    <w:nsid w:val="07F86E93"/>
    <w:multiLevelType w:val="hybridMultilevel"/>
    <w:tmpl w:val="927E8E5A"/>
    <w:lvl w:ilvl="0" w:tplc="080A000F">
      <w:start w:val="1"/>
      <w:numFmt w:val="decimal"/>
      <w:lvlText w:val="%1."/>
      <w:lvlJc w:val="left"/>
      <w:pPr>
        <w:ind w:left="720" w:hanging="360"/>
      </w:pPr>
      <w:rPr>
        <w:rFonts w:cs="Times New Roman"/>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3">
    <w:nsid w:val="08F83F8C"/>
    <w:multiLevelType w:val="hybridMultilevel"/>
    <w:tmpl w:val="3B1ABE5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nsid w:val="0E9403D4"/>
    <w:multiLevelType w:val="hybridMultilevel"/>
    <w:tmpl w:val="36A6F1D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nsid w:val="11977F7D"/>
    <w:multiLevelType w:val="hybridMultilevel"/>
    <w:tmpl w:val="784442A4"/>
    <w:lvl w:ilvl="0" w:tplc="0C0A0017">
      <w:start w:val="1"/>
      <w:numFmt w:val="lowerLetter"/>
      <w:lvlText w:val="%1)"/>
      <w:lvlJc w:val="left"/>
      <w:pPr>
        <w:tabs>
          <w:tab w:val="num" w:pos="720"/>
        </w:tabs>
        <w:ind w:left="720" w:hanging="360"/>
      </w:pPr>
      <w:rPr>
        <w:rFonts w:cs="Times New Roman"/>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6">
    <w:nsid w:val="176C4E7C"/>
    <w:multiLevelType w:val="hybridMultilevel"/>
    <w:tmpl w:val="684EDBF0"/>
    <w:lvl w:ilvl="0" w:tplc="F288D462">
      <w:start w:val="1"/>
      <w:numFmt w:val="lowerLetter"/>
      <w:lvlText w:val="%1)"/>
      <w:lvlJc w:val="left"/>
      <w:pPr>
        <w:tabs>
          <w:tab w:val="num" w:pos="720"/>
        </w:tabs>
        <w:ind w:left="720" w:hanging="360"/>
      </w:pPr>
      <w:rPr>
        <w:rFonts w:cs="Times New Roman" w:hint="default"/>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7">
    <w:nsid w:val="1B623FD5"/>
    <w:multiLevelType w:val="hybridMultilevel"/>
    <w:tmpl w:val="34B202E4"/>
    <w:lvl w:ilvl="0" w:tplc="0C0A0017">
      <w:start w:val="1"/>
      <w:numFmt w:val="lowerLetter"/>
      <w:lvlText w:val="%1)"/>
      <w:lvlJc w:val="left"/>
      <w:pPr>
        <w:tabs>
          <w:tab w:val="num" w:pos="720"/>
        </w:tabs>
        <w:ind w:left="720" w:hanging="360"/>
      </w:pPr>
      <w:rPr>
        <w:rFonts w:cs="Times New Roman"/>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8">
    <w:nsid w:val="1B8A3FDB"/>
    <w:multiLevelType w:val="hybridMultilevel"/>
    <w:tmpl w:val="793EB780"/>
    <w:lvl w:ilvl="0" w:tplc="080A0019">
      <w:start w:val="1"/>
      <w:numFmt w:val="lowerLetter"/>
      <w:pStyle w:val="AClusulaCT"/>
      <w:lvlText w:val="%1."/>
      <w:lvlJc w:val="left"/>
      <w:pPr>
        <w:ind w:left="1440" w:hanging="360"/>
      </w:pPr>
      <w:rPr>
        <w:rFonts w:cs="Times New Roman"/>
      </w:rPr>
    </w:lvl>
    <w:lvl w:ilvl="1" w:tplc="080A0019" w:tentative="1">
      <w:start w:val="1"/>
      <w:numFmt w:val="lowerLetter"/>
      <w:lvlText w:val="%2."/>
      <w:lvlJc w:val="left"/>
      <w:pPr>
        <w:ind w:left="2160" w:hanging="360"/>
      </w:pPr>
      <w:rPr>
        <w:rFonts w:cs="Times New Roman"/>
      </w:rPr>
    </w:lvl>
    <w:lvl w:ilvl="2" w:tplc="080A001B" w:tentative="1">
      <w:start w:val="1"/>
      <w:numFmt w:val="lowerRoman"/>
      <w:lvlText w:val="%3."/>
      <w:lvlJc w:val="right"/>
      <w:pPr>
        <w:ind w:left="2880" w:hanging="180"/>
      </w:pPr>
      <w:rPr>
        <w:rFonts w:cs="Times New Roman"/>
      </w:rPr>
    </w:lvl>
    <w:lvl w:ilvl="3" w:tplc="080A000F" w:tentative="1">
      <w:start w:val="1"/>
      <w:numFmt w:val="decimal"/>
      <w:lvlText w:val="%4."/>
      <w:lvlJc w:val="left"/>
      <w:pPr>
        <w:ind w:left="3600" w:hanging="360"/>
      </w:pPr>
      <w:rPr>
        <w:rFonts w:cs="Times New Roman"/>
      </w:rPr>
    </w:lvl>
    <w:lvl w:ilvl="4" w:tplc="080A0019" w:tentative="1">
      <w:start w:val="1"/>
      <w:numFmt w:val="lowerLetter"/>
      <w:lvlText w:val="%5."/>
      <w:lvlJc w:val="left"/>
      <w:pPr>
        <w:ind w:left="4320" w:hanging="360"/>
      </w:pPr>
      <w:rPr>
        <w:rFonts w:cs="Times New Roman"/>
      </w:rPr>
    </w:lvl>
    <w:lvl w:ilvl="5" w:tplc="080A001B" w:tentative="1">
      <w:start w:val="1"/>
      <w:numFmt w:val="lowerRoman"/>
      <w:lvlText w:val="%6."/>
      <w:lvlJc w:val="right"/>
      <w:pPr>
        <w:ind w:left="5040" w:hanging="180"/>
      </w:pPr>
      <w:rPr>
        <w:rFonts w:cs="Times New Roman"/>
      </w:rPr>
    </w:lvl>
    <w:lvl w:ilvl="6" w:tplc="080A000F" w:tentative="1">
      <w:start w:val="1"/>
      <w:numFmt w:val="decimal"/>
      <w:lvlText w:val="%7."/>
      <w:lvlJc w:val="left"/>
      <w:pPr>
        <w:ind w:left="5760" w:hanging="360"/>
      </w:pPr>
      <w:rPr>
        <w:rFonts w:cs="Times New Roman"/>
      </w:rPr>
    </w:lvl>
    <w:lvl w:ilvl="7" w:tplc="080A0019" w:tentative="1">
      <w:start w:val="1"/>
      <w:numFmt w:val="lowerLetter"/>
      <w:lvlText w:val="%8."/>
      <w:lvlJc w:val="left"/>
      <w:pPr>
        <w:ind w:left="6480" w:hanging="360"/>
      </w:pPr>
      <w:rPr>
        <w:rFonts w:cs="Times New Roman"/>
      </w:rPr>
    </w:lvl>
    <w:lvl w:ilvl="8" w:tplc="080A001B" w:tentative="1">
      <w:start w:val="1"/>
      <w:numFmt w:val="lowerRoman"/>
      <w:lvlText w:val="%9."/>
      <w:lvlJc w:val="right"/>
      <w:pPr>
        <w:ind w:left="7200" w:hanging="180"/>
      </w:pPr>
      <w:rPr>
        <w:rFonts w:cs="Times New Roman"/>
      </w:rPr>
    </w:lvl>
  </w:abstractNum>
  <w:abstractNum w:abstractNumId="9">
    <w:nsid w:val="1F372EB2"/>
    <w:multiLevelType w:val="multilevel"/>
    <w:tmpl w:val="6FA22AEC"/>
    <w:lvl w:ilvl="0">
      <w:start w:val="1"/>
      <w:numFmt w:val="upperLetter"/>
      <w:pStyle w:val="ClusulaST"/>
      <w:lvlText w:val="%1."/>
      <w:lvlJc w:val="left"/>
      <w:pPr>
        <w:tabs>
          <w:tab w:val="num" w:pos="425"/>
        </w:tabs>
        <w:ind w:left="425" w:hanging="425"/>
      </w:pPr>
      <w:rPr>
        <w:rFonts w:ascii="Arial" w:hAnsi="Arial" w:cs="Times New Roman" w:hint="default"/>
        <w:b/>
        <w:i w:val="0"/>
        <w:caps/>
        <w:strike w:val="0"/>
        <w:dstrike w:val="0"/>
        <w:vanish w:val="0"/>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1" w:tentative="1">
      <w:start w:val="1"/>
      <w:numFmt w:val="lowerLetter"/>
      <w:lvlText w:val="%2."/>
      <w:lvlJc w:val="left"/>
      <w:pPr>
        <w:tabs>
          <w:tab w:val="num" w:pos="1140"/>
        </w:tabs>
        <w:ind w:left="1140" w:hanging="360"/>
      </w:pPr>
      <w:rPr>
        <w:rFonts w:cs="Times New Roman"/>
      </w:rPr>
    </w:lvl>
    <w:lvl w:ilvl="2" w:tentative="1">
      <w:start w:val="1"/>
      <w:numFmt w:val="lowerRoman"/>
      <w:lvlText w:val="%3."/>
      <w:lvlJc w:val="right"/>
      <w:pPr>
        <w:tabs>
          <w:tab w:val="num" w:pos="1860"/>
        </w:tabs>
        <w:ind w:left="1860" w:hanging="180"/>
      </w:pPr>
      <w:rPr>
        <w:rFonts w:cs="Times New Roman"/>
      </w:rPr>
    </w:lvl>
    <w:lvl w:ilvl="3" w:tentative="1">
      <w:start w:val="1"/>
      <w:numFmt w:val="decimal"/>
      <w:lvlText w:val="%4."/>
      <w:lvlJc w:val="left"/>
      <w:pPr>
        <w:tabs>
          <w:tab w:val="num" w:pos="2580"/>
        </w:tabs>
        <w:ind w:left="2580" w:hanging="360"/>
      </w:pPr>
      <w:rPr>
        <w:rFonts w:cs="Times New Roman"/>
      </w:rPr>
    </w:lvl>
    <w:lvl w:ilvl="4" w:tentative="1">
      <w:start w:val="1"/>
      <w:numFmt w:val="lowerLetter"/>
      <w:lvlText w:val="%5."/>
      <w:lvlJc w:val="left"/>
      <w:pPr>
        <w:tabs>
          <w:tab w:val="num" w:pos="3300"/>
        </w:tabs>
        <w:ind w:left="3300" w:hanging="360"/>
      </w:pPr>
      <w:rPr>
        <w:rFonts w:cs="Times New Roman"/>
      </w:rPr>
    </w:lvl>
    <w:lvl w:ilvl="5" w:tentative="1">
      <w:start w:val="1"/>
      <w:numFmt w:val="lowerRoman"/>
      <w:lvlText w:val="%6."/>
      <w:lvlJc w:val="right"/>
      <w:pPr>
        <w:tabs>
          <w:tab w:val="num" w:pos="4020"/>
        </w:tabs>
        <w:ind w:left="4020" w:hanging="180"/>
      </w:pPr>
      <w:rPr>
        <w:rFonts w:cs="Times New Roman"/>
      </w:rPr>
    </w:lvl>
    <w:lvl w:ilvl="6" w:tentative="1">
      <w:start w:val="1"/>
      <w:numFmt w:val="decimal"/>
      <w:lvlText w:val="%7."/>
      <w:lvlJc w:val="left"/>
      <w:pPr>
        <w:tabs>
          <w:tab w:val="num" w:pos="4740"/>
        </w:tabs>
        <w:ind w:left="4740" w:hanging="360"/>
      </w:pPr>
      <w:rPr>
        <w:rFonts w:cs="Times New Roman"/>
      </w:rPr>
    </w:lvl>
    <w:lvl w:ilvl="7" w:tentative="1">
      <w:start w:val="1"/>
      <w:numFmt w:val="lowerLetter"/>
      <w:lvlText w:val="%8."/>
      <w:lvlJc w:val="left"/>
      <w:pPr>
        <w:tabs>
          <w:tab w:val="num" w:pos="5460"/>
        </w:tabs>
        <w:ind w:left="5460" w:hanging="360"/>
      </w:pPr>
      <w:rPr>
        <w:rFonts w:cs="Times New Roman"/>
      </w:rPr>
    </w:lvl>
    <w:lvl w:ilvl="8" w:tentative="1">
      <w:start w:val="1"/>
      <w:numFmt w:val="lowerRoman"/>
      <w:lvlText w:val="%9."/>
      <w:lvlJc w:val="right"/>
      <w:pPr>
        <w:tabs>
          <w:tab w:val="num" w:pos="6180"/>
        </w:tabs>
        <w:ind w:left="6180" w:hanging="180"/>
      </w:pPr>
      <w:rPr>
        <w:rFonts w:cs="Times New Roman"/>
      </w:rPr>
    </w:lvl>
  </w:abstractNum>
  <w:abstractNum w:abstractNumId="10">
    <w:nsid w:val="29667616"/>
    <w:multiLevelType w:val="hybridMultilevel"/>
    <w:tmpl w:val="DE54C96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nsid w:val="29B36E88"/>
    <w:multiLevelType w:val="hybridMultilevel"/>
    <w:tmpl w:val="5D9A4AE2"/>
    <w:lvl w:ilvl="0" w:tplc="D346A30A">
      <w:start w:val="1"/>
      <w:numFmt w:val="lowerLetter"/>
      <w:lvlText w:val="%1)"/>
      <w:lvlJc w:val="left"/>
      <w:pPr>
        <w:tabs>
          <w:tab w:val="num" w:pos="720"/>
        </w:tabs>
        <w:ind w:left="720" w:hanging="360"/>
      </w:pPr>
      <w:rPr>
        <w:rFonts w:cs="Times New Roman" w:hint="default"/>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12">
    <w:nsid w:val="3B0E4E95"/>
    <w:multiLevelType w:val="hybridMultilevel"/>
    <w:tmpl w:val="C316DAE0"/>
    <w:lvl w:ilvl="0" w:tplc="0C0A0001">
      <w:start w:val="1"/>
      <w:numFmt w:val="bullet"/>
      <w:lvlText w:val=""/>
      <w:lvlJc w:val="left"/>
      <w:pPr>
        <w:tabs>
          <w:tab w:val="num" w:pos="720"/>
        </w:tabs>
        <w:ind w:left="720" w:hanging="360"/>
      </w:pPr>
      <w:rPr>
        <w:rFonts w:ascii="Symbol" w:hAnsi="Symbol" w:hint="default"/>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13">
    <w:nsid w:val="438A45F2"/>
    <w:multiLevelType w:val="singleLevel"/>
    <w:tmpl w:val="0C0A0001"/>
    <w:lvl w:ilvl="0">
      <w:start w:val="1"/>
      <w:numFmt w:val="bullet"/>
      <w:lvlText w:val=""/>
      <w:lvlJc w:val="left"/>
      <w:pPr>
        <w:ind w:left="720" w:hanging="360"/>
      </w:pPr>
      <w:rPr>
        <w:rFonts w:ascii="Symbol" w:hAnsi="Symbol" w:hint="default"/>
      </w:rPr>
    </w:lvl>
  </w:abstractNum>
  <w:abstractNum w:abstractNumId="14">
    <w:nsid w:val="68681FE3"/>
    <w:multiLevelType w:val="multilevel"/>
    <w:tmpl w:val="18D88448"/>
    <w:lvl w:ilvl="0">
      <w:start w:val="1"/>
      <w:numFmt w:val="decimal"/>
      <w:pStyle w:val="Parrafo2"/>
      <w:lvlText w:val="%1."/>
      <w:lvlJc w:val="left"/>
      <w:pPr>
        <w:tabs>
          <w:tab w:val="num" w:pos="720"/>
        </w:tabs>
        <w:ind w:left="720" w:hanging="720"/>
      </w:pPr>
      <w:rPr>
        <w:rFonts w:cs="Times New Roman"/>
      </w:rPr>
    </w:lvl>
    <w:lvl w:ilvl="1">
      <w:start w:val="1"/>
      <w:numFmt w:val="decimal"/>
      <w:lvlText w:val="%2."/>
      <w:lvlJc w:val="left"/>
      <w:pPr>
        <w:tabs>
          <w:tab w:val="num" w:pos="1440"/>
        </w:tabs>
        <w:ind w:left="1440" w:hanging="720"/>
      </w:pPr>
      <w:rPr>
        <w:rFonts w:cs="Times New Roman"/>
      </w:rPr>
    </w:lvl>
    <w:lvl w:ilvl="2">
      <w:start w:val="1"/>
      <w:numFmt w:val="decimal"/>
      <w:lvlText w:val="%3."/>
      <w:lvlJc w:val="left"/>
      <w:pPr>
        <w:tabs>
          <w:tab w:val="num" w:pos="2160"/>
        </w:tabs>
        <w:ind w:left="2160" w:hanging="720"/>
      </w:pPr>
      <w:rPr>
        <w:rFonts w:cs="Times New Roman"/>
      </w:rPr>
    </w:lvl>
    <w:lvl w:ilvl="3">
      <w:start w:val="1"/>
      <w:numFmt w:val="decimal"/>
      <w:lvlText w:val="%4."/>
      <w:lvlJc w:val="left"/>
      <w:pPr>
        <w:tabs>
          <w:tab w:val="num" w:pos="2880"/>
        </w:tabs>
        <w:ind w:left="2880" w:hanging="720"/>
      </w:pPr>
      <w:rPr>
        <w:rFonts w:cs="Times New Roman"/>
      </w:rPr>
    </w:lvl>
    <w:lvl w:ilvl="4">
      <w:start w:val="1"/>
      <w:numFmt w:val="decimal"/>
      <w:lvlText w:val="%5."/>
      <w:lvlJc w:val="left"/>
      <w:pPr>
        <w:tabs>
          <w:tab w:val="num" w:pos="3600"/>
        </w:tabs>
        <w:ind w:left="3600" w:hanging="720"/>
      </w:pPr>
      <w:rPr>
        <w:rFonts w:cs="Times New Roman"/>
      </w:rPr>
    </w:lvl>
    <w:lvl w:ilvl="5">
      <w:start w:val="1"/>
      <w:numFmt w:val="decimal"/>
      <w:lvlText w:val="%6."/>
      <w:lvlJc w:val="left"/>
      <w:pPr>
        <w:tabs>
          <w:tab w:val="num" w:pos="4320"/>
        </w:tabs>
        <w:ind w:left="4320" w:hanging="720"/>
      </w:pPr>
      <w:rPr>
        <w:rFonts w:cs="Times New Roman"/>
      </w:rPr>
    </w:lvl>
    <w:lvl w:ilvl="6">
      <w:start w:val="1"/>
      <w:numFmt w:val="decimal"/>
      <w:lvlText w:val="%7."/>
      <w:lvlJc w:val="left"/>
      <w:pPr>
        <w:tabs>
          <w:tab w:val="num" w:pos="5040"/>
        </w:tabs>
        <w:ind w:left="5040" w:hanging="720"/>
      </w:pPr>
      <w:rPr>
        <w:rFonts w:cs="Times New Roman"/>
      </w:rPr>
    </w:lvl>
    <w:lvl w:ilvl="7">
      <w:start w:val="1"/>
      <w:numFmt w:val="decimal"/>
      <w:lvlText w:val="%8."/>
      <w:lvlJc w:val="left"/>
      <w:pPr>
        <w:tabs>
          <w:tab w:val="num" w:pos="5760"/>
        </w:tabs>
        <w:ind w:left="5760" w:hanging="720"/>
      </w:pPr>
      <w:rPr>
        <w:rFonts w:cs="Times New Roman"/>
      </w:rPr>
    </w:lvl>
    <w:lvl w:ilvl="8">
      <w:start w:val="1"/>
      <w:numFmt w:val="decimal"/>
      <w:lvlText w:val="%9."/>
      <w:lvlJc w:val="left"/>
      <w:pPr>
        <w:tabs>
          <w:tab w:val="num" w:pos="6480"/>
        </w:tabs>
        <w:ind w:left="6480" w:hanging="720"/>
      </w:pPr>
      <w:rPr>
        <w:rFonts w:cs="Times New Roman"/>
      </w:rPr>
    </w:lvl>
  </w:abstractNum>
  <w:abstractNum w:abstractNumId="15">
    <w:nsid w:val="69D43358"/>
    <w:multiLevelType w:val="hybridMultilevel"/>
    <w:tmpl w:val="0E94A7D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nsid w:val="6A1B58C9"/>
    <w:multiLevelType w:val="singleLevel"/>
    <w:tmpl w:val="190E773E"/>
    <w:lvl w:ilvl="0">
      <w:start w:val="1"/>
      <w:numFmt w:val="upperLetter"/>
      <w:lvlText w:val="%1."/>
      <w:lvlJc w:val="left"/>
      <w:pPr>
        <w:tabs>
          <w:tab w:val="num" w:pos="425"/>
        </w:tabs>
        <w:ind w:left="425" w:hanging="425"/>
      </w:pPr>
      <w:rPr>
        <w:rFonts w:ascii="Arial" w:hAnsi="Arial" w:cs="Times New Roman" w:hint="default"/>
        <w:b/>
        <w:i w:val="0"/>
        <w:caps/>
        <w:strike w:val="0"/>
        <w:dstrike w:val="0"/>
        <w:vanish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7">
    <w:nsid w:val="6B917125"/>
    <w:multiLevelType w:val="hybridMultilevel"/>
    <w:tmpl w:val="26E45CBE"/>
    <w:lvl w:ilvl="0" w:tplc="0C0A0001">
      <w:start w:val="1"/>
      <w:numFmt w:val="bullet"/>
      <w:lvlText w:val=""/>
      <w:lvlJc w:val="left"/>
      <w:pPr>
        <w:ind w:left="1068" w:hanging="360"/>
      </w:pPr>
      <w:rPr>
        <w:rFonts w:ascii="Symbol" w:hAnsi="Symbol" w:hint="default"/>
      </w:rPr>
    </w:lvl>
    <w:lvl w:ilvl="1" w:tplc="0C0A0003">
      <w:start w:val="1"/>
      <w:numFmt w:val="bullet"/>
      <w:lvlText w:val="o"/>
      <w:lvlJc w:val="left"/>
      <w:pPr>
        <w:ind w:left="1788" w:hanging="360"/>
      </w:pPr>
      <w:rPr>
        <w:rFonts w:ascii="Courier New" w:hAnsi="Courier New" w:hint="default"/>
      </w:rPr>
    </w:lvl>
    <w:lvl w:ilvl="2" w:tplc="0C0A0005">
      <w:start w:val="1"/>
      <w:numFmt w:val="bullet"/>
      <w:lvlText w:val=""/>
      <w:lvlJc w:val="left"/>
      <w:pPr>
        <w:ind w:left="2508" w:hanging="360"/>
      </w:pPr>
      <w:rPr>
        <w:rFonts w:ascii="Wingdings" w:hAnsi="Wingdings" w:hint="default"/>
      </w:rPr>
    </w:lvl>
    <w:lvl w:ilvl="3" w:tplc="0C0A000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18">
    <w:nsid w:val="6D9C496B"/>
    <w:multiLevelType w:val="hybridMultilevel"/>
    <w:tmpl w:val="F77C0858"/>
    <w:lvl w:ilvl="0" w:tplc="0C0A0017">
      <w:start w:val="1"/>
      <w:numFmt w:val="lowerLetter"/>
      <w:lvlText w:val="%1)"/>
      <w:lvlJc w:val="left"/>
      <w:pPr>
        <w:ind w:left="720" w:hanging="360"/>
      </w:pPr>
      <w:rPr>
        <w:rFonts w:cs="Times New Roman" w:hint="default"/>
      </w:rPr>
    </w:lvl>
    <w:lvl w:ilvl="1" w:tplc="0C0A0019" w:tentative="1">
      <w:start w:val="1"/>
      <w:numFmt w:val="lowerLetter"/>
      <w:lvlText w:val="%2."/>
      <w:lvlJc w:val="left"/>
      <w:pPr>
        <w:ind w:left="1440" w:hanging="360"/>
      </w:pPr>
      <w:rPr>
        <w:rFonts w:cs="Times New Roman"/>
      </w:rPr>
    </w:lvl>
    <w:lvl w:ilvl="2" w:tplc="0C0A001B" w:tentative="1">
      <w:start w:val="1"/>
      <w:numFmt w:val="lowerRoman"/>
      <w:lvlText w:val="%3."/>
      <w:lvlJc w:val="right"/>
      <w:pPr>
        <w:ind w:left="2160" w:hanging="180"/>
      </w:pPr>
      <w:rPr>
        <w:rFonts w:cs="Times New Roman"/>
      </w:rPr>
    </w:lvl>
    <w:lvl w:ilvl="3" w:tplc="0C0A000F" w:tentative="1">
      <w:start w:val="1"/>
      <w:numFmt w:val="decimal"/>
      <w:lvlText w:val="%4."/>
      <w:lvlJc w:val="left"/>
      <w:pPr>
        <w:ind w:left="2880" w:hanging="360"/>
      </w:pPr>
      <w:rPr>
        <w:rFonts w:cs="Times New Roman"/>
      </w:rPr>
    </w:lvl>
    <w:lvl w:ilvl="4" w:tplc="0C0A0019" w:tentative="1">
      <w:start w:val="1"/>
      <w:numFmt w:val="lowerLetter"/>
      <w:lvlText w:val="%5."/>
      <w:lvlJc w:val="left"/>
      <w:pPr>
        <w:ind w:left="3600" w:hanging="360"/>
      </w:pPr>
      <w:rPr>
        <w:rFonts w:cs="Times New Roman"/>
      </w:rPr>
    </w:lvl>
    <w:lvl w:ilvl="5" w:tplc="0C0A001B" w:tentative="1">
      <w:start w:val="1"/>
      <w:numFmt w:val="lowerRoman"/>
      <w:lvlText w:val="%6."/>
      <w:lvlJc w:val="right"/>
      <w:pPr>
        <w:ind w:left="4320" w:hanging="180"/>
      </w:pPr>
      <w:rPr>
        <w:rFonts w:cs="Times New Roman"/>
      </w:rPr>
    </w:lvl>
    <w:lvl w:ilvl="6" w:tplc="0C0A000F" w:tentative="1">
      <w:start w:val="1"/>
      <w:numFmt w:val="decimal"/>
      <w:lvlText w:val="%7."/>
      <w:lvlJc w:val="left"/>
      <w:pPr>
        <w:ind w:left="5040" w:hanging="360"/>
      </w:pPr>
      <w:rPr>
        <w:rFonts w:cs="Times New Roman"/>
      </w:rPr>
    </w:lvl>
    <w:lvl w:ilvl="7" w:tplc="0C0A0019" w:tentative="1">
      <w:start w:val="1"/>
      <w:numFmt w:val="lowerLetter"/>
      <w:lvlText w:val="%8."/>
      <w:lvlJc w:val="left"/>
      <w:pPr>
        <w:ind w:left="5760" w:hanging="360"/>
      </w:pPr>
      <w:rPr>
        <w:rFonts w:cs="Times New Roman"/>
      </w:rPr>
    </w:lvl>
    <w:lvl w:ilvl="8" w:tplc="0C0A001B" w:tentative="1">
      <w:start w:val="1"/>
      <w:numFmt w:val="lowerRoman"/>
      <w:lvlText w:val="%9."/>
      <w:lvlJc w:val="right"/>
      <w:pPr>
        <w:ind w:left="6480" w:hanging="180"/>
      </w:pPr>
      <w:rPr>
        <w:rFonts w:cs="Times New Roman"/>
      </w:rPr>
    </w:lvl>
  </w:abstractNum>
  <w:abstractNum w:abstractNumId="19">
    <w:nsid w:val="703E582A"/>
    <w:multiLevelType w:val="hybridMultilevel"/>
    <w:tmpl w:val="116CC53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
    <w:nsid w:val="738C166E"/>
    <w:multiLevelType w:val="hybridMultilevel"/>
    <w:tmpl w:val="78167FD0"/>
    <w:lvl w:ilvl="0" w:tplc="C7E63A32">
      <w:start w:val="1"/>
      <w:numFmt w:val="lowerLetter"/>
      <w:lvlText w:val="%1)"/>
      <w:lvlJc w:val="left"/>
      <w:pPr>
        <w:tabs>
          <w:tab w:val="num" w:pos="720"/>
        </w:tabs>
        <w:ind w:left="720" w:hanging="360"/>
      </w:pPr>
      <w:rPr>
        <w:rFonts w:cs="Times New Roman" w:hint="default"/>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21">
    <w:nsid w:val="7873291A"/>
    <w:multiLevelType w:val="hybridMultilevel"/>
    <w:tmpl w:val="E5463ABE"/>
    <w:lvl w:ilvl="0" w:tplc="080A0015">
      <w:start w:val="1"/>
      <w:numFmt w:val="upperLetter"/>
      <w:lvlText w:val="%1."/>
      <w:lvlJc w:val="left"/>
      <w:pPr>
        <w:ind w:left="720" w:hanging="360"/>
      </w:pPr>
      <w:rPr>
        <w:rFonts w:cs="Times New Roman"/>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22">
    <w:nsid w:val="7FA51F4D"/>
    <w:multiLevelType w:val="hybridMultilevel"/>
    <w:tmpl w:val="01D005D0"/>
    <w:lvl w:ilvl="0" w:tplc="EC28832E">
      <w:start w:val="1"/>
      <w:numFmt w:val="lowerLetter"/>
      <w:lvlText w:val="%1)"/>
      <w:lvlJc w:val="left"/>
      <w:pPr>
        <w:tabs>
          <w:tab w:val="num" w:pos="720"/>
        </w:tabs>
        <w:ind w:left="720" w:hanging="360"/>
      </w:pPr>
      <w:rPr>
        <w:rFonts w:cs="Times New Roman" w:hint="default"/>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num w:numId="1">
    <w:abstractNumId w:val="14"/>
  </w:num>
  <w:num w:numId="2">
    <w:abstractNumId w:val="8"/>
  </w:num>
  <w:num w:numId="3">
    <w:abstractNumId w:val="1"/>
  </w:num>
  <w:num w:numId="4">
    <w:abstractNumId w:val="7"/>
  </w:num>
  <w:num w:numId="5">
    <w:abstractNumId w:val="12"/>
  </w:num>
  <w:num w:numId="6">
    <w:abstractNumId w:val="5"/>
  </w:num>
  <w:num w:numId="7">
    <w:abstractNumId w:val="18"/>
  </w:num>
  <w:num w:numId="8">
    <w:abstractNumId w:val="16"/>
  </w:num>
  <w:num w:numId="9">
    <w:abstractNumId w:val="9"/>
  </w:num>
  <w:num w:numId="10">
    <w:abstractNumId w:val="13"/>
  </w:num>
  <w:num w:numId="11">
    <w:abstractNumId w:val="17"/>
  </w:num>
  <w:num w:numId="12">
    <w:abstractNumId w:val="4"/>
  </w:num>
  <w:num w:numId="13">
    <w:abstractNumId w:val="0"/>
  </w:num>
  <w:num w:numId="14">
    <w:abstractNumId w:val="21"/>
  </w:num>
  <w:num w:numId="15">
    <w:abstractNumId w:val="2"/>
  </w:num>
  <w:num w:numId="16">
    <w:abstractNumId w:val="22"/>
  </w:num>
  <w:num w:numId="17">
    <w:abstractNumId w:val="20"/>
  </w:num>
  <w:num w:numId="18">
    <w:abstractNumId w:val="11"/>
  </w:num>
  <w:num w:numId="19">
    <w:abstractNumId w:val="6"/>
  </w:num>
  <w:num w:numId="20">
    <w:abstractNumId w:val="3"/>
  </w:num>
  <w:num w:numId="21">
    <w:abstractNumId w:val="19"/>
  </w:num>
  <w:num w:numId="22">
    <w:abstractNumId w:val="10"/>
  </w:num>
  <w:num w:numId="23">
    <w:abstractNumId w:val="15"/>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5"/>
  <w:proofState w:spelling="clean" w:grammar="clean"/>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C4D"/>
    <w:rsid w:val="00034E91"/>
    <w:rsid w:val="00037828"/>
    <w:rsid w:val="00055DFB"/>
    <w:rsid w:val="00057090"/>
    <w:rsid w:val="00061622"/>
    <w:rsid w:val="00067D63"/>
    <w:rsid w:val="00086BA7"/>
    <w:rsid w:val="000A3008"/>
    <w:rsid w:val="000A5175"/>
    <w:rsid w:val="000B7678"/>
    <w:rsid w:val="000B780D"/>
    <w:rsid w:val="000C12F2"/>
    <w:rsid w:val="000C1E8E"/>
    <w:rsid w:val="000C4199"/>
    <w:rsid w:val="000E0423"/>
    <w:rsid w:val="000F258A"/>
    <w:rsid w:val="000F2F16"/>
    <w:rsid w:val="0012617A"/>
    <w:rsid w:val="00131AD8"/>
    <w:rsid w:val="00135C53"/>
    <w:rsid w:val="0014740B"/>
    <w:rsid w:val="00147A82"/>
    <w:rsid w:val="00163211"/>
    <w:rsid w:val="00180563"/>
    <w:rsid w:val="00184543"/>
    <w:rsid w:val="00196BAD"/>
    <w:rsid w:val="001A455E"/>
    <w:rsid w:val="001C22AB"/>
    <w:rsid w:val="001C5E4B"/>
    <w:rsid w:val="001D32F5"/>
    <w:rsid w:val="001D60EE"/>
    <w:rsid w:val="001E5638"/>
    <w:rsid w:val="001E6D7F"/>
    <w:rsid w:val="001F06A7"/>
    <w:rsid w:val="001F38A4"/>
    <w:rsid w:val="0022161E"/>
    <w:rsid w:val="002439D6"/>
    <w:rsid w:val="0026047E"/>
    <w:rsid w:val="0029119E"/>
    <w:rsid w:val="002A15C2"/>
    <w:rsid w:val="002C4A54"/>
    <w:rsid w:val="002F1C19"/>
    <w:rsid w:val="002F463C"/>
    <w:rsid w:val="00322FF9"/>
    <w:rsid w:val="00324085"/>
    <w:rsid w:val="00332225"/>
    <w:rsid w:val="00350288"/>
    <w:rsid w:val="00393ACB"/>
    <w:rsid w:val="00396B4E"/>
    <w:rsid w:val="003C7FEF"/>
    <w:rsid w:val="003D0E9E"/>
    <w:rsid w:val="003E2E04"/>
    <w:rsid w:val="003F070E"/>
    <w:rsid w:val="003F5B52"/>
    <w:rsid w:val="00400D26"/>
    <w:rsid w:val="00405AA9"/>
    <w:rsid w:val="0041255B"/>
    <w:rsid w:val="00426A03"/>
    <w:rsid w:val="004311D0"/>
    <w:rsid w:val="004312B9"/>
    <w:rsid w:val="00433BC5"/>
    <w:rsid w:val="00433DA5"/>
    <w:rsid w:val="004349DA"/>
    <w:rsid w:val="00474133"/>
    <w:rsid w:val="0049488A"/>
    <w:rsid w:val="004A3EFE"/>
    <w:rsid w:val="004B0AB8"/>
    <w:rsid w:val="004B7BD8"/>
    <w:rsid w:val="004C222D"/>
    <w:rsid w:val="004D5A88"/>
    <w:rsid w:val="004E107E"/>
    <w:rsid w:val="004F01A5"/>
    <w:rsid w:val="0052216B"/>
    <w:rsid w:val="0053249C"/>
    <w:rsid w:val="00535395"/>
    <w:rsid w:val="005421BC"/>
    <w:rsid w:val="00551CF2"/>
    <w:rsid w:val="0055210C"/>
    <w:rsid w:val="00564BD3"/>
    <w:rsid w:val="00565664"/>
    <w:rsid w:val="00565C6A"/>
    <w:rsid w:val="00575351"/>
    <w:rsid w:val="00576732"/>
    <w:rsid w:val="005A61A5"/>
    <w:rsid w:val="005C55EB"/>
    <w:rsid w:val="005D149B"/>
    <w:rsid w:val="005D2082"/>
    <w:rsid w:val="005D25BA"/>
    <w:rsid w:val="005D4FC0"/>
    <w:rsid w:val="005F29B0"/>
    <w:rsid w:val="00606611"/>
    <w:rsid w:val="00607B67"/>
    <w:rsid w:val="006153FE"/>
    <w:rsid w:val="00633B42"/>
    <w:rsid w:val="006356A4"/>
    <w:rsid w:val="00645133"/>
    <w:rsid w:val="0064651B"/>
    <w:rsid w:val="00657F38"/>
    <w:rsid w:val="006620AE"/>
    <w:rsid w:val="00676C81"/>
    <w:rsid w:val="00684FB8"/>
    <w:rsid w:val="00697206"/>
    <w:rsid w:val="006B7ACC"/>
    <w:rsid w:val="006C7418"/>
    <w:rsid w:val="006D1913"/>
    <w:rsid w:val="006E4CDC"/>
    <w:rsid w:val="006F34B1"/>
    <w:rsid w:val="00701C7C"/>
    <w:rsid w:val="00704F62"/>
    <w:rsid w:val="00705AE7"/>
    <w:rsid w:val="00707441"/>
    <w:rsid w:val="00722ACA"/>
    <w:rsid w:val="007252A3"/>
    <w:rsid w:val="00735A72"/>
    <w:rsid w:val="0073609E"/>
    <w:rsid w:val="00750C40"/>
    <w:rsid w:val="00756C75"/>
    <w:rsid w:val="00756D03"/>
    <w:rsid w:val="00777004"/>
    <w:rsid w:val="007778E2"/>
    <w:rsid w:val="00783CCD"/>
    <w:rsid w:val="00785ABE"/>
    <w:rsid w:val="00786C75"/>
    <w:rsid w:val="007A1811"/>
    <w:rsid w:val="007D2A18"/>
    <w:rsid w:val="007D7704"/>
    <w:rsid w:val="007E393C"/>
    <w:rsid w:val="007E7E0A"/>
    <w:rsid w:val="007F1332"/>
    <w:rsid w:val="00804943"/>
    <w:rsid w:val="00807615"/>
    <w:rsid w:val="00814558"/>
    <w:rsid w:val="00815823"/>
    <w:rsid w:val="00826EDB"/>
    <w:rsid w:val="008279B2"/>
    <w:rsid w:val="00827E44"/>
    <w:rsid w:val="0083139F"/>
    <w:rsid w:val="00835795"/>
    <w:rsid w:val="00844C4D"/>
    <w:rsid w:val="00861D02"/>
    <w:rsid w:val="00881AE6"/>
    <w:rsid w:val="0089444B"/>
    <w:rsid w:val="0089720A"/>
    <w:rsid w:val="008A1B63"/>
    <w:rsid w:val="008A3A52"/>
    <w:rsid w:val="008D1DDE"/>
    <w:rsid w:val="008D2FC8"/>
    <w:rsid w:val="008E60BE"/>
    <w:rsid w:val="009110D0"/>
    <w:rsid w:val="009112EC"/>
    <w:rsid w:val="0092599F"/>
    <w:rsid w:val="00940335"/>
    <w:rsid w:val="00950DB8"/>
    <w:rsid w:val="00956E11"/>
    <w:rsid w:val="00957A5C"/>
    <w:rsid w:val="00960E1D"/>
    <w:rsid w:val="00962E19"/>
    <w:rsid w:val="00975DA2"/>
    <w:rsid w:val="00982682"/>
    <w:rsid w:val="009A1F23"/>
    <w:rsid w:val="009C65BB"/>
    <w:rsid w:val="009D75D6"/>
    <w:rsid w:val="009F55E3"/>
    <w:rsid w:val="009F777C"/>
    <w:rsid w:val="00A15C56"/>
    <w:rsid w:val="00A1663E"/>
    <w:rsid w:val="00A621A2"/>
    <w:rsid w:val="00A77FBB"/>
    <w:rsid w:val="00A92B38"/>
    <w:rsid w:val="00AA1D45"/>
    <w:rsid w:val="00AA2676"/>
    <w:rsid w:val="00AD62EF"/>
    <w:rsid w:val="00B02CF7"/>
    <w:rsid w:val="00B20BDF"/>
    <w:rsid w:val="00B330EA"/>
    <w:rsid w:val="00B4375A"/>
    <w:rsid w:val="00B44569"/>
    <w:rsid w:val="00B60C6C"/>
    <w:rsid w:val="00B6119B"/>
    <w:rsid w:val="00B87BD0"/>
    <w:rsid w:val="00B959F6"/>
    <w:rsid w:val="00BA1406"/>
    <w:rsid w:val="00BD03E9"/>
    <w:rsid w:val="00BD5BC1"/>
    <w:rsid w:val="00BE137C"/>
    <w:rsid w:val="00C036A5"/>
    <w:rsid w:val="00C04BEB"/>
    <w:rsid w:val="00C057BD"/>
    <w:rsid w:val="00C1508F"/>
    <w:rsid w:val="00C2462B"/>
    <w:rsid w:val="00C34BF6"/>
    <w:rsid w:val="00C531AC"/>
    <w:rsid w:val="00C71B9C"/>
    <w:rsid w:val="00C7285C"/>
    <w:rsid w:val="00C72DEB"/>
    <w:rsid w:val="00C74895"/>
    <w:rsid w:val="00C91BA7"/>
    <w:rsid w:val="00C95863"/>
    <w:rsid w:val="00CA0FF2"/>
    <w:rsid w:val="00CC781A"/>
    <w:rsid w:val="00CD4076"/>
    <w:rsid w:val="00CD4331"/>
    <w:rsid w:val="00CD45CD"/>
    <w:rsid w:val="00CE723D"/>
    <w:rsid w:val="00D10C90"/>
    <w:rsid w:val="00D1795E"/>
    <w:rsid w:val="00D2410B"/>
    <w:rsid w:val="00D25426"/>
    <w:rsid w:val="00D32557"/>
    <w:rsid w:val="00D348C6"/>
    <w:rsid w:val="00D35536"/>
    <w:rsid w:val="00D52A0B"/>
    <w:rsid w:val="00D52ED8"/>
    <w:rsid w:val="00D60354"/>
    <w:rsid w:val="00D6518B"/>
    <w:rsid w:val="00D7050F"/>
    <w:rsid w:val="00D8276C"/>
    <w:rsid w:val="00D86706"/>
    <w:rsid w:val="00D96BDE"/>
    <w:rsid w:val="00DA6CA8"/>
    <w:rsid w:val="00DC1134"/>
    <w:rsid w:val="00DD1FFC"/>
    <w:rsid w:val="00DD6CB1"/>
    <w:rsid w:val="00DE4F60"/>
    <w:rsid w:val="00DF2904"/>
    <w:rsid w:val="00E019F9"/>
    <w:rsid w:val="00E15B38"/>
    <w:rsid w:val="00E241BE"/>
    <w:rsid w:val="00E26279"/>
    <w:rsid w:val="00E32E6A"/>
    <w:rsid w:val="00E37A26"/>
    <w:rsid w:val="00E57210"/>
    <w:rsid w:val="00E70E5F"/>
    <w:rsid w:val="00E714C6"/>
    <w:rsid w:val="00E819BE"/>
    <w:rsid w:val="00EA499F"/>
    <w:rsid w:val="00EA7087"/>
    <w:rsid w:val="00EB666B"/>
    <w:rsid w:val="00EC3783"/>
    <w:rsid w:val="00EE7141"/>
    <w:rsid w:val="00F0429A"/>
    <w:rsid w:val="00F1745F"/>
    <w:rsid w:val="00F2390F"/>
    <w:rsid w:val="00F55CE3"/>
    <w:rsid w:val="00F730B0"/>
    <w:rsid w:val="00F8738E"/>
    <w:rsid w:val="00F90D04"/>
    <w:rsid w:val="00F93CE6"/>
    <w:rsid w:val="00F93F15"/>
    <w:rsid w:val="00F943FC"/>
    <w:rsid w:val="00FB5C43"/>
    <w:rsid w:val="00FC2DF2"/>
    <w:rsid w:val="00FC2F3E"/>
    <w:rsid w:val="00FC7409"/>
    <w:rsid w:val="00FD58BC"/>
    <w:rsid w:val="00FE1FDC"/>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ersonName"/>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s-MX" w:eastAsia="es-MX"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844C4D"/>
    <w:rPr>
      <w:rFonts w:ascii="Times New Roman" w:eastAsia="Times New Roman" w:hAnsi="Times New Roman"/>
      <w:lang w:val="es-ES" w:eastAsia="es-ES"/>
    </w:rPr>
  </w:style>
  <w:style w:type="paragraph" w:styleId="Ttulo1">
    <w:name w:val="heading 1"/>
    <w:aliases w:val="Designación,clausula"/>
    <w:basedOn w:val="Normal"/>
    <w:next w:val="Normal"/>
    <w:link w:val="Ttulo1Car"/>
    <w:uiPriority w:val="99"/>
    <w:qFormat/>
    <w:rsid w:val="005D149B"/>
    <w:pPr>
      <w:keepNext/>
      <w:jc w:val="right"/>
      <w:outlineLvl w:val="0"/>
    </w:pPr>
    <w:rPr>
      <w:rFonts w:ascii="Arial" w:hAnsi="Arial"/>
      <w:b/>
      <w:color w:val="000000"/>
      <w:sz w:val="24"/>
      <w:lang w:val="es-MX"/>
    </w:rPr>
  </w:style>
  <w:style w:type="paragraph" w:styleId="Ttulo2">
    <w:name w:val="heading 2"/>
    <w:basedOn w:val="Normal"/>
    <w:next w:val="Normal"/>
    <w:link w:val="Ttulo2Car"/>
    <w:uiPriority w:val="99"/>
    <w:qFormat/>
    <w:rsid w:val="004349DA"/>
    <w:pPr>
      <w:keepNext/>
      <w:keepLines/>
      <w:spacing w:before="200"/>
      <w:outlineLvl w:val="1"/>
    </w:pPr>
    <w:rPr>
      <w:rFonts w:ascii="Cambria" w:hAnsi="Cambria"/>
      <w:b/>
      <w:bCs/>
      <w:color w:val="4F81BD"/>
      <w:sz w:val="26"/>
      <w:szCs w:val="26"/>
    </w:rPr>
  </w:style>
  <w:style w:type="paragraph" w:styleId="Ttulo3">
    <w:name w:val="heading 3"/>
    <w:basedOn w:val="Normal"/>
    <w:next w:val="Normal"/>
    <w:link w:val="Ttulo3Car"/>
    <w:uiPriority w:val="99"/>
    <w:qFormat/>
    <w:rsid w:val="00B4375A"/>
    <w:pPr>
      <w:keepNext/>
      <w:keepLines/>
      <w:spacing w:before="200"/>
      <w:outlineLvl w:val="2"/>
    </w:pPr>
    <w:rPr>
      <w:rFonts w:ascii="Cambria" w:hAnsi="Cambria"/>
      <w:b/>
      <w:bCs/>
      <w:color w:val="4F81BD"/>
    </w:rPr>
  </w:style>
  <w:style w:type="paragraph" w:styleId="Ttulo4">
    <w:name w:val="heading 4"/>
    <w:basedOn w:val="Normal"/>
    <w:next w:val="Normal"/>
    <w:link w:val="Ttulo4Car"/>
    <w:uiPriority w:val="99"/>
    <w:qFormat/>
    <w:rsid w:val="00B4375A"/>
    <w:pPr>
      <w:keepNext/>
      <w:keepLines/>
      <w:spacing w:before="200"/>
      <w:outlineLvl w:val="3"/>
    </w:pPr>
    <w:rPr>
      <w:rFonts w:ascii="Cambria" w:hAnsi="Cambria"/>
      <w:b/>
      <w:bCs/>
      <w:i/>
      <w:iCs/>
      <w:color w:val="4F81BD"/>
    </w:rPr>
  </w:style>
  <w:style w:type="paragraph" w:styleId="Ttulo5">
    <w:name w:val="heading 5"/>
    <w:basedOn w:val="Normal"/>
    <w:next w:val="Normal"/>
    <w:link w:val="Ttulo5Car"/>
    <w:uiPriority w:val="99"/>
    <w:qFormat/>
    <w:rsid w:val="00E32E6A"/>
    <w:pPr>
      <w:keepNext/>
      <w:ind w:left="360"/>
      <w:outlineLvl w:val="4"/>
    </w:pPr>
    <w:rPr>
      <w:rFonts w:ascii="CG Omega" w:hAnsi="CG Omega"/>
      <w:b/>
      <w:sz w:val="24"/>
      <w:lang w:val="es-ES_tradnl"/>
    </w:rPr>
  </w:style>
  <w:style w:type="paragraph" w:styleId="Ttulo6">
    <w:name w:val="heading 6"/>
    <w:basedOn w:val="Normal"/>
    <w:next w:val="Normal"/>
    <w:link w:val="Ttulo6Car"/>
    <w:uiPriority w:val="99"/>
    <w:qFormat/>
    <w:rsid w:val="00E32E6A"/>
    <w:pPr>
      <w:keepNext/>
      <w:tabs>
        <w:tab w:val="left" w:pos="-1440"/>
        <w:tab w:val="left" w:pos="-720"/>
        <w:tab w:val="left" w:pos="1"/>
        <w:tab w:val="left" w:pos="709"/>
        <w:tab w:val="left" w:pos="936"/>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300" w:lineRule="atLeast"/>
      <w:jc w:val="center"/>
      <w:outlineLvl w:val="5"/>
    </w:pPr>
    <w:rPr>
      <w:rFonts w:ascii="Arial" w:hAnsi="Arial"/>
      <w:i/>
      <w:sz w:val="24"/>
      <w:lang w:val="es-ES_tradnl"/>
    </w:rPr>
  </w:style>
  <w:style w:type="paragraph" w:styleId="Ttulo7">
    <w:name w:val="heading 7"/>
    <w:basedOn w:val="Normal"/>
    <w:next w:val="Normal"/>
    <w:link w:val="Ttulo7Car"/>
    <w:uiPriority w:val="99"/>
    <w:qFormat/>
    <w:rsid w:val="00E32E6A"/>
    <w:pPr>
      <w:spacing w:before="240" w:after="60"/>
      <w:outlineLvl w:val="6"/>
    </w:pPr>
    <w:rPr>
      <w:sz w:val="24"/>
      <w:szCs w:val="24"/>
      <w:lang w:val="es-MX"/>
    </w:rPr>
  </w:style>
  <w:style w:type="paragraph" w:styleId="Ttulo8">
    <w:name w:val="heading 8"/>
    <w:basedOn w:val="Normal"/>
    <w:next w:val="Normal"/>
    <w:link w:val="Ttulo8Car"/>
    <w:uiPriority w:val="99"/>
    <w:qFormat/>
    <w:rsid w:val="004349DA"/>
    <w:pPr>
      <w:keepNext/>
      <w:keepLines/>
      <w:spacing w:before="200"/>
      <w:outlineLvl w:val="7"/>
    </w:pPr>
    <w:rPr>
      <w:rFonts w:ascii="Cambria" w:hAnsi="Cambria"/>
      <w:color w:val="404040"/>
    </w:rPr>
  </w:style>
  <w:style w:type="paragraph" w:styleId="Ttulo9">
    <w:name w:val="heading 9"/>
    <w:basedOn w:val="Normal"/>
    <w:next w:val="Normal"/>
    <w:link w:val="Ttulo9Car"/>
    <w:uiPriority w:val="99"/>
    <w:qFormat/>
    <w:rsid w:val="005D149B"/>
    <w:pPr>
      <w:keepNext/>
      <w:ind w:left="851" w:hanging="284"/>
      <w:jc w:val="both"/>
      <w:outlineLvl w:val="8"/>
    </w:pPr>
    <w:rPr>
      <w:rFonts w:ascii="Arial" w:hAnsi="Arial"/>
      <w:b/>
      <w:bCs/>
      <w:sz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Designación Car,clausula Car"/>
    <w:link w:val="Ttulo1"/>
    <w:uiPriority w:val="99"/>
    <w:locked/>
    <w:rsid w:val="005D149B"/>
    <w:rPr>
      <w:rFonts w:ascii="Arial" w:hAnsi="Arial" w:cs="Times New Roman"/>
      <w:b/>
      <w:color w:val="000000"/>
      <w:sz w:val="20"/>
      <w:szCs w:val="20"/>
      <w:lang w:eastAsia="es-ES"/>
    </w:rPr>
  </w:style>
  <w:style w:type="character" w:customStyle="1" w:styleId="Ttulo2Car">
    <w:name w:val="Título 2 Car"/>
    <w:link w:val="Ttulo2"/>
    <w:uiPriority w:val="99"/>
    <w:locked/>
    <w:rsid w:val="004349DA"/>
    <w:rPr>
      <w:rFonts w:ascii="Cambria" w:hAnsi="Cambria" w:cs="Times New Roman"/>
      <w:b/>
      <w:bCs/>
      <w:color w:val="4F81BD"/>
      <w:sz w:val="26"/>
      <w:szCs w:val="26"/>
      <w:lang w:val="es-ES" w:eastAsia="es-ES"/>
    </w:rPr>
  </w:style>
  <w:style w:type="character" w:customStyle="1" w:styleId="Ttulo3Car">
    <w:name w:val="Título 3 Car"/>
    <w:link w:val="Ttulo3"/>
    <w:uiPriority w:val="99"/>
    <w:locked/>
    <w:rsid w:val="00B4375A"/>
    <w:rPr>
      <w:rFonts w:ascii="Cambria" w:hAnsi="Cambria" w:cs="Times New Roman"/>
      <w:b/>
      <w:bCs/>
      <w:color w:val="4F81BD"/>
      <w:sz w:val="20"/>
      <w:szCs w:val="20"/>
      <w:lang w:val="es-ES" w:eastAsia="es-ES"/>
    </w:rPr>
  </w:style>
  <w:style w:type="character" w:customStyle="1" w:styleId="Ttulo4Car">
    <w:name w:val="Título 4 Car"/>
    <w:link w:val="Ttulo4"/>
    <w:uiPriority w:val="99"/>
    <w:locked/>
    <w:rsid w:val="00B4375A"/>
    <w:rPr>
      <w:rFonts w:ascii="Cambria" w:hAnsi="Cambria" w:cs="Times New Roman"/>
      <w:b/>
      <w:bCs/>
      <w:i/>
      <w:iCs/>
      <w:color w:val="4F81BD"/>
      <w:sz w:val="20"/>
      <w:szCs w:val="20"/>
      <w:lang w:val="es-ES" w:eastAsia="es-ES"/>
    </w:rPr>
  </w:style>
  <w:style w:type="character" w:customStyle="1" w:styleId="Ttulo5Car">
    <w:name w:val="Título 5 Car"/>
    <w:link w:val="Ttulo5"/>
    <w:uiPriority w:val="99"/>
    <w:locked/>
    <w:rsid w:val="00E32E6A"/>
    <w:rPr>
      <w:rFonts w:ascii="CG Omega" w:hAnsi="CG Omega" w:cs="Times New Roman"/>
      <w:b/>
      <w:sz w:val="20"/>
      <w:szCs w:val="20"/>
      <w:lang w:val="es-ES_tradnl" w:eastAsia="es-ES"/>
    </w:rPr>
  </w:style>
  <w:style w:type="character" w:customStyle="1" w:styleId="Ttulo6Car">
    <w:name w:val="Título 6 Car"/>
    <w:link w:val="Ttulo6"/>
    <w:uiPriority w:val="99"/>
    <w:locked/>
    <w:rsid w:val="00E32E6A"/>
    <w:rPr>
      <w:rFonts w:ascii="Arial" w:hAnsi="Arial" w:cs="Times New Roman"/>
      <w:i/>
      <w:sz w:val="20"/>
      <w:szCs w:val="20"/>
      <w:lang w:val="es-ES_tradnl" w:eastAsia="es-ES"/>
    </w:rPr>
  </w:style>
  <w:style w:type="character" w:customStyle="1" w:styleId="Ttulo7Car">
    <w:name w:val="Título 7 Car"/>
    <w:link w:val="Ttulo7"/>
    <w:uiPriority w:val="99"/>
    <w:locked/>
    <w:rsid w:val="00E32E6A"/>
    <w:rPr>
      <w:rFonts w:ascii="Times New Roman" w:hAnsi="Times New Roman" w:cs="Times New Roman"/>
      <w:sz w:val="24"/>
      <w:szCs w:val="24"/>
      <w:lang w:eastAsia="es-ES"/>
    </w:rPr>
  </w:style>
  <w:style w:type="character" w:customStyle="1" w:styleId="Ttulo8Car">
    <w:name w:val="Título 8 Car"/>
    <w:link w:val="Ttulo8"/>
    <w:uiPriority w:val="99"/>
    <w:locked/>
    <w:rsid w:val="004349DA"/>
    <w:rPr>
      <w:rFonts w:ascii="Cambria" w:hAnsi="Cambria" w:cs="Times New Roman"/>
      <w:color w:val="404040"/>
      <w:sz w:val="20"/>
      <w:szCs w:val="20"/>
      <w:lang w:val="es-ES" w:eastAsia="es-ES"/>
    </w:rPr>
  </w:style>
  <w:style w:type="character" w:customStyle="1" w:styleId="Ttulo9Car">
    <w:name w:val="Título 9 Car"/>
    <w:link w:val="Ttulo9"/>
    <w:uiPriority w:val="99"/>
    <w:locked/>
    <w:rsid w:val="005D149B"/>
    <w:rPr>
      <w:rFonts w:ascii="Arial" w:hAnsi="Arial" w:cs="Times New Roman"/>
      <w:b/>
      <w:bCs/>
      <w:sz w:val="20"/>
      <w:szCs w:val="20"/>
      <w:lang w:val="es-ES" w:eastAsia="es-ES"/>
    </w:rPr>
  </w:style>
  <w:style w:type="paragraph" w:styleId="Textoindependiente2">
    <w:name w:val="Body Text 2"/>
    <w:basedOn w:val="Normal"/>
    <w:link w:val="Textoindependiente2Car"/>
    <w:uiPriority w:val="99"/>
    <w:rsid w:val="00844C4D"/>
    <w:pPr>
      <w:jc w:val="both"/>
    </w:pPr>
    <w:rPr>
      <w:rFonts w:ascii="Arial" w:hAnsi="Arial"/>
      <w:b/>
      <w:color w:val="000000"/>
      <w:sz w:val="24"/>
      <w:lang w:val="es-MX"/>
    </w:rPr>
  </w:style>
  <w:style w:type="character" w:customStyle="1" w:styleId="Textoindependiente2Car">
    <w:name w:val="Texto independiente 2 Car"/>
    <w:link w:val="Textoindependiente2"/>
    <w:uiPriority w:val="99"/>
    <w:locked/>
    <w:rsid w:val="00844C4D"/>
    <w:rPr>
      <w:rFonts w:ascii="Arial" w:hAnsi="Arial" w:cs="Times New Roman"/>
      <w:b/>
      <w:color w:val="000000"/>
      <w:sz w:val="20"/>
      <w:szCs w:val="20"/>
      <w:lang w:eastAsia="es-ES"/>
    </w:rPr>
  </w:style>
  <w:style w:type="paragraph" w:styleId="Prrafodelista">
    <w:name w:val="List Paragraph"/>
    <w:basedOn w:val="Normal"/>
    <w:uiPriority w:val="99"/>
    <w:qFormat/>
    <w:rsid w:val="00844C4D"/>
    <w:pPr>
      <w:ind w:left="708"/>
    </w:pPr>
  </w:style>
  <w:style w:type="paragraph" w:customStyle="1" w:styleId="Parrafo1">
    <w:name w:val="Parrafo1"/>
    <w:basedOn w:val="Normal"/>
    <w:uiPriority w:val="99"/>
    <w:rsid w:val="00844C4D"/>
    <w:pPr>
      <w:ind w:left="851"/>
      <w:jc w:val="both"/>
    </w:pPr>
    <w:rPr>
      <w:rFonts w:ascii="Arial" w:hAnsi="Arial"/>
      <w:sz w:val="24"/>
      <w:lang w:val="es-MX"/>
    </w:rPr>
  </w:style>
  <w:style w:type="paragraph" w:customStyle="1" w:styleId="Parrafo2">
    <w:name w:val="Parrafo 2"/>
    <w:basedOn w:val="Normal"/>
    <w:uiPriority w:val="99"/>
    <w:rsid w:val="00844C4D"/>
    <w:pPr>
      <w:numPr>
        <w:numId w:val="1"/>
      </w:numPr>
      <w:jc w:val="both"/>
    </w:pPr>
    <w:rPr>
      <w:rFonts w:ascii="Arial" w:hAnsi="Arial" w:cs="Arial"/>
      <w:sz w:val="24"/>
    </w:rPr>
  </w:style>
  <w:style w:type="character" w:styleId="Textoennegrita">
    <w:name w:val="Strong"/>
    <w:uiPriority w:val="99"/>
    <w:qFormat/>
    <w:rsid w:val="00844C4D"/>
    <w:rPr>
      <w:rFonts w:cs="Times New Roman"/>
      <w:b/>
    </w:rPr>
  </w:style>
  <w:style w:type="paragraph" w:styleId="Textoindependiente">
    <w:name w:val="Body Text"/>
    <w:basedOn w:val="Normal"/>
    <w:link w:val="TextoindependienteCar"/>
    <w:uiPriority w:val="99"/>
    <w:rsid w:val="005D149B"/>
    <w:pPr>
      <w:spacing w:after="120"/>
    </w:pPr>
  </w:style>
  <w:style w:type="character" w:customStyle="1" w:styleId="TextoindependienteCar">
    <w:name w:val="Texto independiente Car"/>
    <w:link w:val="Textoindependiente"/>
    <w:uiPriority w:val="99"/>
    <w:locked/>
    <w:rsid w:val="005D149B"/>
    <w:rPr>
      <w:rFonts w:ascii="Times New Roman" w:hAnsi="Times New Roman" w:cs="Times New Roman"/>
      <w:sz w:val="20"/>
      <w:szCs w:val="20"/>
      <w:lang w:val="es-ES" w:eastAsia="es-ES"/>
    </w:rPr>
  </w:style>
  <w:style w:type="paragraph" w:styleId="Piedepgina">
    <w:name w:val="footer"/>
    <w:basedOn w:val="Normal"/>
    <w:link w:val="PiedepginaCar"/>
    <w:uiPriority w:val="99"/>
    <w:rsid w:val="005D149B"/>
    <w:pPr>
      <w:tabs>
        <w:tab w:val="center" w:pos="4320"/>
        <w:tab w:val="right" w:pos="8640"/>
      </w:tabs>
    </w:pPr>
    <w:rPr>
      <w:lang w:val="en-US"/>
    </w:rPr>
  </w:style>
  <w:style w:type="character" w:customStyle="1" w:styleId="PiedepginaCar">
    <w:name w:val="Pie de página Car"/>
    <w:link w:val="Piedepgina"/>
    <w:uiPriority w:val="99"/>
    <w:locked/>
    <w:rsid w:val="005D149B"/>
    <w:rPr>
      <w:rFonts w:ascii="Times New Roman" w:hAnsi="Times New Roman" w:cs="Times New Roman"/>
      <w:sz w:val="20"/>
      <w:szCs w:val="20"/>
      <w:lang w:val="en-US" w:eastAsia="es-ES"/>
    </w:rPr>
  </w:style>
  <w:style w:type="paragraph" w:styleId="Textoindependiente3">
    <w:name w:val="Body Text 3"/>
    <w:basedOn w:val="Normal"/>
    <w:link w:val="Textoindependiente3Car"/>
    <w:uiPriority w:val="99"/>
    <w:rsid w:val="00B4375A"/>
    <w:pPr>
      <w:spacing w:after="120"/>
    </w:pPr>
    <w:rPr>
      <w:sz w:val="16"/>
      <w:szCs w:val="16"/>
    </w:rPr>
  </w:style>
  <w:style w:type="character" w:customStyle="1" w:styleId="Textoindependiente3Car">
    <w:name w:val="Texto independiente 3 Car"/>
    <w:link w:val="Textoindependiente3"/>
    <w:uiPriority w:val="99"/>
    <w:locked/>
    <w:rsid w:val="00B4375A"/>
    <w:rPr>
      <w:rFonts w:ascii="Times New Roman" w:hAnsi="Times New Roman" w:cs="Times New Roman"/>
      <w:sz w:val="16"/>
      <w:szCs w:val="16"/>
      <w:lang w:val="es-ES" w:eastAsia="es-ES"/>
    </w:rPr>
  </w:style>
  <w:style w:type="paragraph" w:styleId="Sangra2detindependiente">
    <w:name w:val="Body Text Indent 2"/>
    <w:basedOn w:val="Normal"/>
    <w:link w:val="Sangra2detindependienteCar"/>
    <w:uiPriority w:val="99"/>
    <w:rsid w:val="00B4375A"/>
    <w:pPr>
      <w:spacing w:after="120" w:line="480" w:lineRule="auto"/>
      <w:ind w:left="283"/>
    </w:pPr>
  </w:style>
  <w:style w:type="character" w:customStyle="1" w:styleId="Sangra2detindependienteCar">
    <w:name w:val="Sangría 2 de t. independiente Car"/>
    <w:link w:val="Sangra2detindependiente"/>
    <w:uiPriority w:val="99"/>
    <w:locked/>
    <w:rsid w:val="00B4375A"/>
    <w:rPr>
      <w:rFonts w:ascii="Times New Roman" w:hAnsi="Times New Roman" w:cs="Times New Roman"/>
      <w:sz w:val="20"/>
      <w:szCs w:val="20"/>
      <w:lang w:val="es-ES" w:eastAsia="es-ES"/>
    </w:rPr>
  </w:style>
  <w:style w:type="paragraph" w:styleId="Encabezado">
    <w:name w:val="header"/>
    <w:basedOn w:val="Normal"/>
    <w:link w:val="EncabezadoCar"/>
    <w:uiPriority w:val="99"/>
    <w:rsid w:val="00B4375A"/>
    <w:pPr>
      <w:tabs>
        <w:tab w:val="center" w:pos="4419"/>
        <w:tab w:val="right" w:pos="8838"/>
      </w:tabs>
    </w:pPr>
  </w:style>
  <w:style w:type="character" w:customStyle="1" w:styleId="EncabezadoCar">
    <w:name w:val="Encabezado Car"/>
    <w:link w:val="Encabezado"/>
    <w:uiPriority w:val="99"/>
    <w:locked/>
    <w:rsid w:val="00B4375A"/>
    <w:rPr>
      <w:rFonts w:ascii="Times New Roman" w:hAnsi="Times New Roman" w:cs="Times New Roman"/>
      <w:sz w:val="20"/>
      <w:szCs w:val="20"/>
      <w:lang w:val="es-ES" w:eastAsia="es-ES"/>
    </w:rPr>
  </w:style>
  <w:style w:type="paragraph" w:styleId="Ttulo">
    <w:name w:val="Title"/>
    <w:basedOn w:val="Normal"/>
    <w:link w:val="TtuloCar"/>
    <w:uiPriority w:val="99"/>
    <w:qFormat/>
    <w:rsid w:val="00B4375A"/>
    <w:pPr>
      <w:jc w:val="center"/>
    </w:pPr>
    <w:rPr>
      <w:rFonts w:ascii="Arial" w:hAnsi="Arial" w:cs="Arial"/>
      <w:b/>
      <w:bCs/>
      <w:sz w:val="24"/>
      <w:szCs w:val="24"/>
    </w:rPr>
  </w:style>
  <w:style w:type="character" w:customStyle="1" w:styleId="TtuloCar">
    <w:name w:val="Título Car"/>
    <w:link w:val="Ttulo"/>
    <w:uiPriority w:val="99"/>
    <w:locked/>
    <w:rsid w:val="00B4375A"/>
    <w:rPr>
      <w:rFonts w:ascii="Arial" w:hAnsi="Arial" w:cs="Arial"/>
      <w:b/>
      <w:bCs/>
      <w:sz w:val="24"/>
      <w:szCs w:val="24"/>
      <w:lang w:val="es-ES" w:eastAsia="es-ES"/>
    </w:rPr>
  </w:style>
  <w:style w:type="paragraph" w:styleId="Sangra3detindependiente">
    <w:name w:val="Body Text Indent 3"/>
    <w:basedOn w:val="Normal"/>
    <w:link w:val="Sangra3detindependienteCar"/>
    <w:uiPriority w:val="99"/>
    <w:rsid w:val="004311D0"/>
    <w:pPr>
      <w:spacing w:after="120"/>
      <w:ind w:left="283"/>
    </w:pPr>
    <w:rPr>
      <w:sz w:val="16"/>
      <w:szCs w:val="16"/>
    </w:rPr>
  </w:style>
  <w:style w:type="character" w:customStyle="1" w:styleId="Sangra3detindependienteCar">
    <w:name w:val="Sangría 3 de t. independiente Car"/>
    <w:link w:val="Sangra3detindependiente"/>
    <w:uiPriority w:val="99"/>
    <w:locked/>
    <w:rsid w:val="004311D0"/>
    <w:rPr>
      <w:rFonts w:ascii="Times New Roman" w:hAnsi="Times New Roman" w:cs="Times New Roman"/>
      <w:sz w:val="16"/>
      <w:szCs w:val="16"/>
      <w:lang w:val="es-ES" w:eastAsia="es-ES"/>
    </w:rPr>
  </w:style>
  <w:style w:type="table" w:styleId="Tablaconcuadrcula">
    <w:name w:val="Table Grid"/>
    <w:basedOn w:val="Tablanormal"/>
    <w:uiPriority w:val="99"/>
    <w:rsid w:val="004311D0"/>
    <w:rPr>
      <w:rFonts w:ascii="Times New Roman" w:eastAsia="Times New Roman" w:hAnsi="Times New Roman"/>
      <w:lang w:val="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Textodeglobo">
    <w:name w:val="Balloon Text"/>
    <w:basedOn w:val="Normal"/>
    <w:link w:val="TextodegloboCar"/>
    <w:uiPriority w:val="99"/>
    <w:rsid w:val="004311D0"/>
    <w:rPr>
      <w:rFonts w:ascii="Tahoma" w:hAnsi="Tahoma" w:cs="Tahoma"/>
      <w:sz w:val="16"/>
      <w:szCs w:val="16"/>
    </w:rPr>
  </w:style>
  <w:style w:type="character" w:customStyle="1" w:styleId="TextodegloboCar">
    <w:name w:val="Texto de globo Car"/>
    <w:link w:val="Textodeglobo"/>
    <w:uiPriority w:val="99"/>
    <w:locked/>
    <w:rsid w:val="004311D0"/>
    <w:rPr>
      <w:rFonts w:ascii="Tahoma" w:hAnsi="Tahoma" w:cs="Tahoma"/>
      <w:sz w:val="16"/>
      <w:szCs w:val="16"/>
      <w:lang w:val="es-ES" w:eastAsia="es-ES"/>
    </w:rPr>
  </w:style>
  <w:style w:type="paragraph" w:customStyle="1" w:styleId="A11IncisoST">
    <w:name w:val="A.1.1. Inciso S/T"/>
    <w:basedOn w:val="Normal"/>
    <w:uiPriority w:val="99"/>
    <w:rsid w:val="004349DA"/>
    <w:pPr>
      <w:spacing w:before="240"/>
      <w:ind w:left="1276" w:hanging="709"/>
      <w:jc w:val="both"/>
    </w:pPr>
    <w:rPr>
      <w:rFonts w:ascii="Arial" w:hAnsi="Arial" w:cs="Arial"/>
    </w:rPr>
  </w:style>
  <w:style w:type="paragraph" w:customStyle="1" w:styleId="ClusulaCT">
    <w:name w:val="Cláusula C/T"/>
    <w:basedOn w:val="Normal"/>
    <w:next w:val="Normal"/>
    <w:uiPriority w:val="99"/>
    <w:rsid w:val="004349DA"/>
    <w:pPr>
      <w:keepNext/>
      <w:numPr>
        <w:numId w:val="3"/>
      </w:numPr>
      <w:spacing w:before="240"/>
      <w:jc w:val="both"/>
    </w:pPr>
    <w:rPr>
      <w:rFonts w:ascii="Arial" w:hAnsi="Arial" w:cs="Arial"/>
      <w:b/>
      <w:bCs/>
      <w:caps/>
      <w:lang w:eastAsia="es-MX"/>
    </w:rPr>
  </w:style>
  <w:style w:type="paragraph" w:customStyle="1" w:styleId="TextodelaClusula">
    <w:name w:val="Texto de la Cláusula"/>
    <w:basedOn w:val="Normal"/>
    <w:uiPriority w:val="99"/>
    <w:rsid w:val="004349DA"/>
    <w:pPr>
      <w:spacing w:before="240"/>
      <w:ind w:left="425"/>
      <w:jc w:val="both"/>
    </w:pPr>
    <w:rPr>
      <w:rFonts w:ascii="Arial" w:hAnsi="Arial" w:cs="Arial"/>
    </w:rPr>
  </w:style>
  <w:style w:type="paragraph" w:customStyle="1" w:styleId="A1FRACCINST">
    <w:name w:val="A.1. FRACCIÓN S/T"/>
    <w:basedOn w:val="Normal"/>
    <w:uiPriority w:val="99"/>
    <w:rsid w:val="004349DA"/>
    <w:pPr>
      <w:spacing w:before="240"/>
      <w:ind w:left="851" w:hanging="567"/>
      <w:jc w:val="both"/>
    </w:pPr>
    <w:rPr>
      <w:rFonts w:ascii="Arial" w:hAnsi="Arial" w:cs="Arial"/>
    </w:rPr>
  </w:style>
  <w:style w:type="paragraph" w:customStyle="1" w:styleId="TextodelaFraccin">
    <w:name w:val="Texto de la Fracción"/>
    <w:basedOn w:val="Normal"/>
    <w:uiPriority w:val="99"/>
    <w:rsid w:val="004349DA"/>
    <w:pPr>
      <w:spacing w:before="240"/>
      <w:ind w:left="851"/>
      <w:jc w:val="both"/>
    </w:pPr>
    <w:rPr>
      <w:rFonts w:ascii="Arial" w:hAnsi="Arial" w:cs="Arial"/>
    </w:rPr>
  </w:style>
  <w:style w:type="paragraph" w:customStyle="1" w:styleId="A1FRACCINCT">
    <w:name w:val="A.1. FRACCIÓN C/T"/>
    <w:basedOn w:val="Ttulo8"/>
    <w:next w:val="TextodelaFraccin"/>
    <w:uiPriority w:val="99"/>
    <w:rsid w:val="004349DA"/>
    <w:pPr>
      <w:keepLines w:val="0"/>
      <w:spacing w:before="240"/>
      <w:ind w:left="851" w:hanging="567"/>
      <w:jc w:val="both"/>
    </w:pPr>
    <w:rPr>
      <w:rFonts w:ascii="Arial" w:hAnsi="Arial" w:cs="Arial"/>
      <w:b/>
      <w:bCs/>
      <w:caps/>
      <w:color w:val="auto"/>
    </w:rPr>
  </w:style>
  <w:style w:type="paragraph" w:customStyle="1" w:styleId="TextodelInciso">
    <w:name w:val="Texto del Inciso"/>
    <w:basedOn w:val="Normal"/>
    <w:uiPriority w:val="99"/>
    <w:rsid w:val="004349DA"/>
    <w:pPr>
      <w:spacing w:before="240"/>
      <w:ind w:left="1276"/>
      <w:jc w:val="both"/>
    </w:pPr>
    <w:rPr>
      <w:rFonts w:ascii="Arial" w:hAnsi="Arial" w:cs="Arial"/>
    </w:rPr>
  </w:style>
  <w:style w:type="paragraph" w:customStyle="1" w:styleId="A11IncisoCT">
    <w:name w:val="A.1.1. Inciso C/T"/>
    <w:basedOn w:val="Ttulo8"/>
    <w:next w:val="TextodelInciso"/>
    <w:uiPriority w:val="99"/>
    <w:rsid w:val="004349DA"/>
    <w:pPr>
      <w:keepLines w:val="0"/>
      <w:spacing w:before="240"/>
      <w:ind w:left="1276" w:hanging="709"/>
      <w:jc w:val="both"/>
    </w:pPr>
    <w:rPr>
      <w:rFonts w:ascii="Arial" w:hAnsi="Arial" w:cs="Arial"/>
      <w:b/>
      <w:bCs/>
      <w:color w:val="auto"/>
    </w:rPr>
  </w:style>
  <w:style w:type="character" w:styleId="Nmerodepgina">
    <w:name w:val="page number"/>
    <w:uiPriority w:val="99"/>
    <w:rsid w:val="00E32E6A"/>
    <w:rPr>
      <w:rFonts w:cs="Times New Roman"/>
    </w:rPr>
  </w:style>
  <w:style w:type="paragraph" w:styleId="Sangradetextonormal">
    <w:name w:val="Body Text Indent"/>
    <w:basedOn w:val="Normal"/>
    <w:link w:val="SangradetextonormalCar"/>
    <w:uiPriority w:val="99"/>
    <w:rsid w:val="00E32E6A"/>
    <w:pPr>
      <w:jc w:val="both"/>
    </w:pPr>
    <w:rPr>
      <w:rFonts w:ascii="CG Omega" w:hAnsi="CG Omega"/>
      <w:b/>
      <w:sz w:val="24"/>
      <w:lang w:val="es-ES_tradnl"/>
    </w:rPr>
  </w:style>
  <w:style w:type="character" w:customStyle="1" w:styleId="SangradetextonormalCar">
    <w:name w:val="Sangría de texto normal Car"/>
    <w:link w:val="Sangradetextonormal"/>
    <w:uiPriority w:val="99"/>
    <w:locked/>
    <w:rsid w:val="00E32E6A"/>
    <w:rPr>
      <w:rFonts w:ascii="CG Omega" w:hAnsi="CG Omega" w:cs="Times New Roman"/>
      <w:b/>
      <w:sz w:val="20"/>
      <w:szCs w:val="20"/>
      <w:lang w:val="es-ES_tradnl" w:eastAsia="es-ES"/>
    </w:rPr>
  </w:style>
  <w:style w:type="paragraph" w:styleId="Mapadeldocumento">
    <w:name w:val="Document Map"/>
    <w:basedOn w:val="Normal"/>
    <w:link w:val="MapadeldocumentoCar"/>
    <w:uiPriority w:val="99"/>
    <w:semiHidden/>
    <w:rsid w:val="00E32E6A"/>
    <w:pPr>
      <w:shd w:val="clear" w:color="auto" w:fill="000080"/>
    </w:pPr>
    <w:rPr>
      <w:rFonts w:ascii="Tahoma" w:hAnsi="Tahoma"/>
      <w:lang w:val="es-ES_tradnl"/>
    </w:rPr>
  </w:style>
  <w:style w:type="character" w:customStyle="1" w:styleId="MapadeldocumentoCar">
    <w:name w:val="Mapa del documento Car"/>
    <w:link w:val="Mapadeldocumento"/>
    <w:uiPriority w:val="99"/>
    <w:semiHidden/>
    <w:locked/>
    <w:rsid w:val="00E32E6A"/>
    <w:rPr>
      <w:rFonts w:ascii="Tahoma" w:hAnsi="Tahoma" w:cs="Times New Roman"/>
      <w:sz w:val="20"/>
      <w:szCs w:val="20"/>
      <w:shd w:val="clear" w:color="auto" w:fill="000080"/>
      <w:lang w:val="es-ES_tradnl" w:eastAsia="es-ES"/>
    </w:rPr>
  </w:style>
  <w:style w:type="paragraph" w:styleId="Textocomentario">
    <w:name w:val="annotation text"/>
    <w:basedOn w:val="Normal"/>
    <w:link w:val="TextocomentarioCar"/>
    <w:uiPriority w:val="99"/>
    <w:semiHidden/>
    <w:rsid w:val="00E32E6A"/>
    <w:rPr>
      <w:rFonts w:ascii="CG Omega" w:hAnsi="CG Omega"/>
      <w:lang w:val="es-ES_tradnl"/>
    </w:rPr>
  </w:style>
  <w:style w:type="character" w:customStyle="1" w:styleId="TextocomentarioCar">
    <w:name w:val="Texto comentario Car"/>
    <w:link w:val="Textocomentario"/>
    <w:uiPriority w:val="99"/>
    <w:semiHidden/>
    <w:locked/>
    <w:rsid w:val="00E32E6A"/>
    <w:rPr>
      <w:rFonts w:ascii="CG Omega" w:hAnsi="CG Omega" w:cs="Times New Roman"/>
      <w:sz w:val="20"/>
      <w:szCs w:val="20"/>
      <w:lang w:val="es-ES_tradnl" w:eastAsia="es-ES"/>
    </w:rPr>
  </w:style>
  <w:style w:type="paragraph" w:customStyle="1" w:styleId="Normaljustificado">
    <w:name w:val="Normal justificado"/>
    <w:basedOn w:val="Normal"/>
    <w:uiPriority w:val="99"/>
    <w:rsid w:val="00E32E6A"/>
    <w:pPr>
      <w:jc w:val="both"/>
    </w:pPr>
    <w:rPr>
      <w:rFonts w:ascii="Arial" w:hAnsi="Arial"/>
      <w:lang w:val="es-ES_tradnl"/>
    </w:rPr>
  </w:style>
  <w:style w:type="paragraph" w:customStyle="1" w:styleId="BodyTextIndent21">
    <w:name w:val="Body Text Indent 21"/>
    <w:basedOn w:val="Normal"/>
    <w:uiPriority w:val="99"/>
    <w:rsid w:val="00E32E6A"/>
    <w:pPr>
      <w:widowControl w:val="0"/>
      <w:overflowPunct w:val="0"/>
      <w:autoSpaceDE w:val="0"/>
      <w:autoSpaceDN w:val="0"/>
      <w:adjustRightInd w:val="0"/>
      <w:ind w:left="567"/>
      <w:jc w:val="both"/>
      <w:textAlignment w:val="baseline"/>
    </w:pPr>
    <w:rPr>
      <w:rFonts w:ascii="Arial" w:hAnsi="Arial"/>
      <w:lang w:eastAsia="es-MX"/>
    </w:rPr>
  </w:style>
  <w:style w:type="paragraph" w:customStyle="1" w:styleId="BodyText21">
    <w:name w:val="Body Text 21"/>
    <w:basedOn w:val="Normal"/>
    <w:uiPriority w:val="99"/>
    <w:rsid w:val="00E32E6A"/>
    <w:pPr>
      <w:overflowPunct w:val="0"/>
      <w:autoSpaceDE w:val="0"/>
      <w:autoSpaceDN w:val="0"/>
      <w:adjustRightInd w:val="0"/>
      <w:spacing w:after="120"/>
      <w:ind w:left="283"/>
      <w:textAlignment w:val="baseline"/>
    </w:pPr>
    <w:rPr>
      <w:lang w:eastAsia="es-MX"/>
    </w:rPr>
  </w:style>
  <w:style w:type="paragraph" w:customStyle="1" w:styleId="Documento1">
    <w:name w:val="Documento[1]"/>
    <w:uiPriority w:val="99"/>
    <w:rsid w:val="00E32E6A"/>
    <w:pPr>
      <w:keepNext/>
      <w:keepLines/>
      <w:widowControl w:val="0"/>
      <w:tabs>
        <w:tab w:val="left" w:pos="-720"/>
      </w:tabs>
      <w:suppressAutoHyphens/>
    </w:pPr>
    <w:rPr>
      <w:rFonts w:ascii="Book Antiqua" w:eastAsia="Times New Roman" w:hAnsi="Book Antiqua"/>
      <w:sz w:val="22"/>
      <w:lang w:val="es-ES"/>
    </w:rPr>
  </w:style>
  <w:style w:type="paragraph" w:styleId="Textosinformato">
    <w:name w:val="Plain Text"/>
    <w:basedOn w:val="Normal"/>
    <w:link w:val="TextosinformatoCar"/>
    <w:uiPriority w:val="99"/>
    <w:rsid w:val="00E32E6A"/>
    <w:rPr>
      <w:rFonts w:ascii="Courier New" w:hAnsi="Courier New"/>
    </w:rPr>
  </w:style>
  <w:style w:type="character" w:customStyle="1" w:styleId="TextosinformatoCar">
    <w:name w:val="Texto sin formato Car"/>
    <w:link w:val="Textosinformato"/>
    <w:uiPriority w:val="99"/>
    <w:locked/>
    <w:rsid w:val="00E32E6A"/>
    <w:rPr>
      <w:rFonts w:ascii="Courier New" w:hAnsi="Courier New" w:cs="Times New Roman"/>
      <w:sz w:val="20"/>
      <w:szCs w:val="20"/>
      <w:lang w:val="es-ES" w:eastAsia="es-ES"/>
    </w:rPr>
  </w:style>
  <w:style w:type="paragraph" w:customStyle="1" w:styleId="Textodebloque1">
    <w:name w:val="Texto de bloque1"/>
    <w:basedOn w:val="Normal"/>
    <w:uiPriority w:val="99"/>
    <w:rsid w:val="00E32E6A"/>
    <w:pPr>
      <w:ind w:left="284" w:right="-284"/>
      <w:jc w:val="both"/>
    </w:pPr>
    <w:rPr>
      <w:rFonts w:ascii="Arial" w:hAnsi="Arial"/>
      <w:color w:val="000000"/>
      <w:sz w:val="24"/>
      <w:lang w:val="es-ES_tradnl"/>
    </w:rPr>
  </w:style>
  <w:style w:type="paragraph" w:styleId="Sangranormal">
    <w:name w:val="Normal Indent"/>
    <w:basedOn w:val="Normal"/>
    <w:uiPriority w:val="99"/>
    <w:rsid w:val="00E32E6A"/>
    <w:pPr>
      <w:ind w:left="708"/>
    </w:pPr>
    <w:rPr>
      <w:lang w:val="es-ES_tradnl"/>
    </w:rPr>
  </w:style>
  <w:style w:type="character" w:customStyle="1" w:styleId="Hipervnculo1">
    <w:name w:val="Hipervínculo1"/>
    <w:uiPriority w:val="99"/>
    <w:rsid w:val="00E32E6A"/>
    <w:rPr>
      <w:color w:val="0000FF"/>
      <w:u w:val="single"/>
    </w:rPr>
  </w:style>
  <w:style w:type="character" w:styleId="Hipervnculo">
    <w:name w:val="Hyperlink"/>
    <w:uiPriority w:val="99"/>
    <w:rsid w:val="00E32E6A"/>
    <w:rPr>
      <w:rFonts w:cs="Times New Roman"/>
      <w:color w:val="0000FF"/>
      <w:u w:val="single"/>
    </w:rPr>
  </w:style>
  <w:style w:type="paragraph" w:styleId="NormalWeb">
    <w:name w:val="Normal (Web)"/>
    <w:basedOn w:val="Normal"/>
    <w:uiPriority w:val="99"/>
    <w:rsid w:val="00E32E6A"/>
    <w:pPr>
      <w:spacing w:before="100" w:beforeAutospacing="1" w:after="100" w:afterAutospacing="1"/>
    </w:pPr>
    <w:rPr>
      <w:sz w:val="24"/>
      <w:szCs w:val="24"/>
    </w:rPr>
  </w:style>
  <w:style w:type="paragraph" w:customStyle="1" w:styleId="line-blue01">
    <w:name w:val="line-blue01"/>
    <w:basedOn w:val="Normal"/>
    <w:uiPriority w:val="99"/>
    <w:rsid w:val="00E32E6A"/>
    <w:pPr>
      <w:spacing w:before="100" w:beforeAutospacing="1" w:after="100" w:afterAutospacing="1"/>
    </w:pPr>
    <w:rPr>
      <w:sz w:val="24"/>
      <w:szCs w:val="24"/>
      <w:lang w:val="es-MX" w:eastAsia="es-MX"/>
    </w:rPr>
  </w:style>
  <w:style w:type="paragraph" w:styleId="Textodebloque">
    <w:name w:val="Block Text"/>
    <w:basedOn w:val="Normal"/>
    <w:uiPriority w:val="99"/>
    <w:rsid w:val="00E32E6A"/>
    <w:pPr>
      <w:ind w:left="720" w:right="262"/>
      <w:jc w:val="both"/>
    </w:pPr>
    <w:rPr>
      <w:rFonts w:ascii="Arial" w:hAnsi="Arial"/>
      <w:sz w:val="24"/>
      <w:lang w:val="es-MX"/>
    </w:rPr>
  </w:style>
  <w:style w:type="paragraph" w:customStyle="1" w:styleId="CABTABLA">
    <w:name w:val="CABTABLA"/>
    <w:basedOn w:val="Normal"/>
    <w:uiPriority w:val="99"/>
    <w:rsid w:val="00E32E6A"/>
    <w:pPr>
      <w:spacing w:before="120" w:after="120"/>
      <w:jc w:val="center"/>
    </w:pPr>
    <w:rPr>
      <w:rFonts w:ascii="Arial Narrow" w:hAnsi="Arial Narrow" w:cs="Arial"/>
      <w:b/>
      <w:caps/>
      <w:sz w:val="16"/>
    </w:rPr>
  </w:style>
  <w:style w:type="paragraph" w:customStyle="1" w:styleId="TABLA08">
    <w:name w:val="TABLA08"/>
    <w:basedOn w:val="Normal"/>
    <w:uiPriority w:val="99"/>
    <w:rsid w:val="00E32E6A"/>
    <w:pPr>
      <w:spacing w:before="120"/>
    </w:pPr>
    <w:rPr>
      <w:rFonts w:ascii="Arial Narrow" w:hAnsi="Arial Narrow" w:cs="Arial"/>
      <w:sz w:val="16"/>
    </w:rPr>
  </w:style>
  <w:style w:type="paragraph" w:customStyle="1" w:styleId="TABLA10">
    <w:name w:val="TABLA10"/>
    <w:basedOn w:val="Normal"/>
    <w:uiPriority w:val="99"/>
    <w:rsid w:val="00E32E6A"/>
    <w:pPr>
      <w:spacing w:before="120" w:after="120"/>
    </w:pPr>
    <w:rPr>
      <w:rFonts w:ascii="Arial Narrow" w:hAnsi="Arial Narrow" w:cs="Arial"/>
    </w:rPr>
  </w:style>
  <w:style w:type="paragraph" w:customStyle="1" w:styleId="TitTabla">
    <w:name w:val="TitTabla"/>
    <w:basedOn w:val="Textoindependiente2"/>
    <w:uiPriority w:val="99"/>
    <w:rsid w:val="00E32E6A"/>
    <w:pPr>
      <w:keepNext/>
      <w:tabs>
        <w:tab w:val="left" w:pos="1080"/>
      </w:tabs>
      <w:spacing w:before="120"/>
      <w:ind w:left="23" w:hanging="23"/>
    </w:pPr>
    <w:rPr>
      <w:rFonts w:cs="Arial"/>
      <w:color w:val="auto"/>
      <w:lang w:val="es-ES"/>
    </w:rPr>
  </w:style>
  <w:style w:type="character" w:styleId="Hipervnculovisitado">
    <w:name w:val="FollowedHyperlink"/>
    <w:uiPriority w:val="99"/>
    <w:rsid w:val="00E32E6A"/>
    <w:rPr>
      <w:rFonts w:cs="Times New Roman"/>
      <w:color w:val="800080"/>
      <w:u w:val="single"/>
    </w:rPr>
  </w:style>
  <w:style w:type="paragraph" w:customStyle="1" w:styleId="Default">
    <w:name w:val="Default"/>
    <w:uiPriority w:val="99"/>
    <w:rsid w:val="00E32E6A"/>
    <w:pPr>
      <w:autoSpaceDE w:val="0"/>
      <w:autoSpaceDN w:val="0"/>
      <w:adjustRightInd w:val="0"/>
    </w:pPr>
    <w:rPr>
      <w:rFonts w:ascii="Lucida Sans Unicode" w:eastAsia="Times New Roman" w:hAnsi="Lucida Sans Unicode" w:cs="Lucida Sans Unicode"/>
      <w:color w:val="000000"/>
      <w:sz w:val="24"/>
      <w:szCs w:val="24"/>
      <w:lang w:eastAsia="es-ES"/>
    </w:rPr>
  </w:style>
  <w:style w:type="paragraph" w:customStyle="1" w:styleId="Ttulol">
    <w:name w:val="Títulol"/>
    <w:basedOn w:val="Normal"/>
    <w:uiPriority w:val="99"/>
    <w:rsid w:val="00393ACB"/>
    <w:pPr>
      <w:spacing w:line="360" w:lineRule="auto"/>
      <w:jc w:val="center"/>
    </w:pPr>
    <w:rPr>
      <w:rFonts w:ascii="Arial" w:hAnsi="Arial"/>
    </w:rPr>
  </w:style>
  <w:style w:type="paragraph" w:customStyle="1" w:styleId="AClusulaCT">
    <w:name w:val="A. Cláusula C/T"/>
    <w:basedOn w:val="Normal"/>
    <w:next w:val="TextodelaClusula"/>
    <w:uiPriority w:val="99"/>
    <w:rsid w:val="00393ACB"/>
    <w:pPr>
      <w:keepNext/>
      <w:numPr>
        <w:numId w:val="2"/>
      </w:numPr>
      <w:spacing w:before="240"/>
      <w:jc w:val="both"/>
    </w:pPr>
    <w:rPr>
      <w:rFonts w:ascii="Arial" w:hAnsi="Arial"/>
      <w:b/>
      <w:caps/>
      <w:lang w:val="es-MX"/>
    </w:rPr>
  </w:style>
  <w:style w:type="paragraph" w:customStyle="1" w:styleId="ClusulaST">
    <w:name w:val="Cláusula S/T"/>
    <w:basedOn w:val="Normal"/>
    <w:next w:val="TextodelaClusula"/>
    <w:uiPriority w:val="99"/>
    <w:rsid w:val="00393ACB"/>
    <w:pPr>
      <w:keepNext/>
      <w:numPr>
        <w:numId w:val="9"/>
      </w:numPr>
      <w:spacing w:before="240"/>
      <w:jc w:val="both"/>
    </w:pPr>
    <w:rPr>
      <w:rFonts w:ascii="Arial" w:hAnsi="Arial"/>
    </w:rPr>
  </w:style>
  <w:style w:type="paragraph" w:customStyle="1" w:styleId="TClausula">
    <w:name w:val="TClausula"/>
    <w:basedOn w:val="Normal"/>
    <w:uiPriority w:val="99"/>
    <w:rsid w:val="00393ACB"/>
    <w:pPr>
      <w:keepNext/>
      <w:spacing w:before="240"/>
    </w:pPr>
    <w:rPr>
      <w:rFonts w:ascii="Arial" w:hAnsi="Arial"/>
      <w:b/>
      <w:caps/>
      <w:lang w:val="es-ES_tradnl"/>
    </w:rPr>
  </w:style>
  <w:style w:type="paragraph" w:customStyle="1" w:styleId="TFraccion">
    <w:name w:val="TFraccion"/>
    <w:basedOn w:val="Normal"/>
    <w:uiPriority w:val="99"/>
    <w:rsid w:val="00393ACB"/>
    <w:pPr>
      <w:keepNext/>
      <w:spacing w:before="240"/>
      <w:ind w:left="851" w:hanging="567"/>
    </w:pPr>
    <w:rPr>
      <w:rFonts w:ascii="Arial" w:hAnsi="Arial"/>
      <w:b/>
      <w:caps/>
    </w:rPr>
  </w:style>
  <w:style w:type="paragraph" w:customStyle="1" w:styleId="FraccionST">
    <w:name w:val="FraccionS/T"/>
    <w:basedOn w:val="TFraccion"/>
    <w:uiPriority w:val="99"/>
    <w:rsid w:val="00393ACB"/>
    <w:rPr>
      <w:b w:val="0"/>
      <w:caps w:val="0"/>
    </w:rPr>
  </w:style>
  <w:style w:type="paragraph" w:customStyle="1" w:styleId="Inciso">
    <w:name w:val="Inciso"/>
    <w:basedOn w:val="Normal"/>
    <w:uiPriority w:val="99"/>
    <w:rsid w:val="00393ACB"/>
    <w:pPr>
      <w:spacing w:after="240"/>
      <w:ind w:left="1276"/>
    </w:pPr>
    <w:rPr>
      <w:rFonts w:ascii="Arial" w:hAnsi="Arial"/>
    </w:rPr>
  </w:style>
  <w:style w:type="paragraph" w:customStyle="1" w:styleId="IncisoST">
    <w:name w:val="IncisoS/T"/>
    <w:basedOn w:val="Normal"/>
    <w:uiPriority w:val="99"/>
    <w:rsid w:val="00393ACB"/>
    <w:pPr>
      <w:spacing w:after="240"/>
      <w:ind w:left="1276" w:hanging="709"/>
    </w:pPr>
    <w:rPr>
      <w:rFonts w:ascii="Arial" w:hAnsi="Arial"/>
    </w:rPr>
  </w:style>
  <w:style w:type="paragraph" w:customStyle="1" w:styleId="Clusula">
    <w:name w:val="Cláusula"/>
    <w:basedOn w:val="Normal"/>
    <w:uiPriority w:val="99"/>
    <w:rsid w:val="00393ACB"/>
    <w:pPr>
      <w:spacing w:before="240"/>
      <w:ind w:left="425"/>
      <w:jc w:val="both"/>
    </w:pPr>
    <w:rPr>
      <w:rFonts w:ascii="Arial" w:hAnsi="Arial"/>
      <w:lang w:val="es-ES_tradnl"/>
    </w:rPr>
  </w:style>
  <w:style w:type="paragraph" w:styleId="Sinespaciado">
    <w:name w:val="No Spacing"/>
    <w:link w:val="SinespaciadoCar"/>
    <w:uiPriority w:val="99"/>
    <w:qFormat/>
    <w:rsid w:val="00684FB8"/>
    <w:rPr>
      <w:rFonts w:ascii="Corbel" w:eastAsia="Times New Roman" w:hAnsi="Corbel"/>
      <w:sz w:val="22"/>
      <w:szCs w:val="22"/>
      <w:lang w:val="es-ES" w:eastAsia="en-US"/>
    </w:rPr>
  </w:style>
  <w:style w:type="character" w:customStyle="1" w:styleId="SinespaciadoCar">
    <w:name w:val="Sin espaciado Car"/>
    <w:link w:val="Sinespaciado"/>
    <w:uiPriority w:val="99"/>
    <w:locked/>
    <w:rsid w:val="00684FB8"/>
    <w:rPr>
      <w:rFonts w:ascii="Corbel" w:hAnsi="Corbel" w:cs="Times New Roman"/>
      <w:sz w:val="22"/>
      <w:szCs w:val="22"/>
      <w:lang w:val="es-ES" w:eastAsia="en-US" w:bidi="ar-SA"/>
    </w:rPr>
  </w:style>
  <w:style w:type="character" w:styleId="Refdecomentario">
    <w:name w:val="annotation reference"/>
    <w:uiPriority w:val="99"/>
    <w:semiHidden/>
    <w:locked/>
    <w:rsid w:val="00D96BDE"/>
    <w:rPr>
      <w:rFonts w:cs="Times New Roman"/>
      <w:sz w:val="16"/>
      <w:szCs w:val="16"/>
    </w:rPr>
  </w:style>
  <w:style w:type="paragraph" w:styleId="Asuntodelcomentario">
    <w:name w:val="annotation subject"/>
    <w:basedOn w:val="Textocomentario"/>
    <w:next w:val="Textocomentario"/>
    <w:link w:val="AsuntodelcomentarioCar"/>
    <w:uiPriority w:val="99"/>
    <w:semiHidden/>
    <w:rsid w:val="00D96BDE"/>
    <w:rPr>
      <w:rFonts w:ascii="Times New Roman" w:hAnsi="Times New Roman"/>
      <w:b/>
      <w:bCs/>
      <w:lang w:val="es-ES"/>
    </w:rPr>
  </w:style>
  <w:style w:type="character" w:customStyle="1" w:styleId="AsuntodelcomentarioCar">
    <w:name w:val="Asunto del comentario Car"/>
    <w:link w:val="Asuntodelcomentario"/>
    <w:uiPriority w:val="99"/>
    <w:semiHidden/>
    <w:locked/>
    <w:rsid w:val="00814558"/>
    <w:rPr>
      <w:rFonts w:ascii="Times New Roman" w:hAnsi="Times New Roman" w:cs="Times New Roman"/>
      <w:b/>
      <w:bCs/>
      <w:sz w:val="20"/>
      <w:szCs w:val="20"/>
      <w:lang w:val="es-ES_tradnl"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s-MX" w:eastAsia="es-MX"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844C4D"/>
    <w:rPr>
      <w:rFonts w:ascii="Times New Roman" w:eastAsia="Times New Roman" w:hAnsi="Times New Roman"/>
      <w:lang w:val="es-ES" w:eastAsia="es-ES"/>
    </w:rPr>
  </w:style>
  <w:style w:type="paragraph" w:styleId="Ttulo1">
    <w:name w:val="heading 1"/>
    <w:aliases w:val="Designación,clausula"/>
    <w:basedOn w:val="Normal"/>
    <w:next w:val="Normal"/>
    <w:link w:val="Ttulo1Car"/>
    <w:uiPriority w:val="99"/>
    <w:qFormat/>
    <w:rsid w:val="005D149B"/>
    <w:pPr>
      <w:keepNext/>
      <w:jc w:val="right"/>
      <w:outlineLvl w:val="0"/>
    </w:pPr>
    <w:rPr>
      <w:rFonts w:ascii="Arial" w:hAnsi="Arial"/>
      <w:b/>
      <w:color w:val="000000"/>
      <w:sz w:val="24"/>
      <w:lang w:val="es-MX"/>
    </w:rPr>
  </w:style>
  <w:style w:type="paragraph" w:styleId="Ttulo2">
    <w:name w:val="heading 2"/>
    <w:basedOn w:val="Normal"/>
    <w:next w:val="Normal"/>
    <w:link w:val="Ttulo2Car"/>
    <w:uiPriority w:val="99"/>
    <w:qFormat/>
    <w:rsid w:val="004349DA"/>
    <w:pPr>
      <w:keepNext/>
      <w:keepLines/>
      <w:spacing w:before="200"/>
      <w:outlineLvl w:val="1"/>
    </w:pPr>
    <w:rPr>
      <w:rFonts w:ascii="Cambria" w:hAnsi="Cambria"/>
      <w:b/>
      <w:bCs/>
      <w:color w:val="4F81BD"/>
      <w:sz w:val="26"/>
      <w:szCs w:val="26"/>
    </w:rPr>
  </w:style>
  <w:style w:type="paragraph" w:styleId="Ttulo3">
    <w:name w:val="heading 3"/>
    <w:basedOn w:val="Normal"/>
    <w:next w:val="Normal"/>
    <w:link w:val="Ttulo3Car"/>
    <w:uiPriority w:val="99"/>
    <w:qFormat/>
    <w:rsid w:val="00B4375A"/>
    <w:pPr>
      <w:keepNext/>
      <w:keepLines/>
      <w:spacing w:before="200"/>
      <w:outlineLvl w:val="2"/>
    </w:pPr>
    <w:rPr>
      <w:rFonts w:ascii="Cambria" w:hAnsi="Cambria"/>
      <w:b/>
      <w:bCs/>
      <w:color w:val="4F81BD"/>
    </w:rPr>
  </w:style>
  <w:style w:type="paragraph" w:styleId="Ttulo4">
    <w:name w:val="heading 4"/>
    <w:basedOn w:val="Normal"/>
    <w:next w:val="Normal"/>
    <w:link w:val="Ttulo4Car"/>
    <w:uiPriority w:val="99"/>
    <w:qFormat/>
    <w:rsid w:val="00B4375A"/>
    <w:pPr>
      <w:keepNext/>
      <w:keepLines/>
      <w:spacing w:before="200"/>
      <w:outlineLvl w:val="3"/>
    </w:pPr>
    <w:rPr>
      <w:rFonts w:ascii="Cambria" w:hAnsi="Cambria"/>
      <w:b/>
      <w:bCs/>
      <w:i/>
      <w:iCs/>
      <w:color w:val="4F81BD"/>
    </w:rPr>
  </w:style>
  <w:style w:type="paragraph" w:styleId="Ttulo5">
    <w:name w:val="heading 5"/>
    <w:basedOn w:val="Normal"/>
    <w:next w:val="Normal"/>
    <w:link w:val="Ttulo5Car"/>
    <w:uiPriority w:val="99"/>
    <w:qFormat/>
    <w:rsid w:val="00E32E6A"/>
    <w:pPr>
      <w:keepNext/>
      <w:ind w:left="360"/>
      <w:outlineLvl w:val="4"/>
    </w:pPr>
    <w:rPr>
      <w:rFonts w:ascii="CG Omega" w:hAnsi="CG Omega"/>
      <w:b/>
      <w:sz w:val="24"/>
      <w:lang w:val="es-ES_tradnl"/>
    </w:rPr>
  </w:style>
  <w:style w:type="paragraph" w:styleId="Ttulo6">
    <w:name w:val="heading 6"/>
    <w:basedOn w:val="Normal"/>
    <w:next w:val="Normal"/>
    <w:link w:val="Ttulo6Car"/>
    <w:uiPriority w:val="99"/>
    <w:qFormat/>
    <w:rsid w:val="00E32E6A"/>
    <w:pPr>
      <w:keepNext/>
      <w:tabs>
        <w:tab w:val="left" w:pos="-1440"/>
        <w:tab w:val="left" w:pos="-720"/>
        <w:tab w:val="left" w:pos="1"/>
        <w:tab w:val="left" w:pos="709"/>
        <w:tab w:val="left" w:pos="936"/>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300" w:lineRule="atLeast"/>
      <w:jc w:val="center"/>
      <w:outlineLvl w:val="5"/>
    </w:pPr>
    <w:rPr>
      <w:rFonts w:ascii="Arial" w:hAnsi="Arial"/>
      <w:i/>
      <w:sz w:val="24"/>
      <w:lang w:val="es-ES_tradnl"/>
    </w:rPr>
  </w:style>
  <w:style w:type="paragraph" w:styleId="Ttulo7">
    <w:name w:val="heading 7"/>
    <w:basedOn w:val="Normal"/>
    <w:next w:val="Normal"/>
    <w:link w:val="Ttulo7Car"/>
    <w:uiPriority w:val="99"/>
    <w:qFormat/>
    <w:rsid w:val="00E32E6A"/>
    <w:pPr>
      <w:spacing w:before="240" w:after="60"/>
      <w:outlineLvl w:val="6"/>
    </w:pPr>
    <w:rPr>
      <w:sz w:val="24"/>
      <w:szCs w:val="24"/>
      <w:lang w:val="es-MX"/>
    </w:rPr>
  </w:style>
  <w:style w:type="paragraph" w:styleId="Ttulo8">
    <w:name w:val="heading 8"/>
    <w:basedOn w:val="Normal"/>
    <w:next w:val="Normal"/>
    <w:link w:val="Ttulo8Car"/>
    <w:uiPriority w:val="99"/>
    <w:qFormat/>
    <w:rsid w:val="004349DA"/>
    <w:pPr>
      <w:keepNext/>
      <w:keepLines/>
      <w:spacing w:before="200"/>
      <w:outlineLvl w:val="7"/>
    </w:pPr>
    <w:rPr>
      <w:rFonts w:ascii="Cambria" w:hAnsi="Cambria"/>
      <w:color w:val="404040"/>
    </w:rPr>
  </w:style>
  <w:style w:type="paragraph" w:styleId="Ttulo9">
    <w:name w:val="heading 9"/>
    <w:basedOn w:val="Normal"/>
    <w:next w:val="Normal"/>
    <w:link w:val="Ttulo9Car"/>
    <w:uiPriority w:val="99"/>
    <w:qFormat/>
    <w:rsid w:val="005D149B"/>
    <w:pPr>
      <w:keepNext/>
      <w:ind w:left="851" w:hanging="284"/>
      <w:jc w:val="both"/>
      <w:outlineLvl w:val="8"/>
    </w:pPr>
    <w:rPr>
      <w:rFonts w:ascii="Arial" w:hAnsi="Arial"/>
      <w:b/>
      <w:bCs/>
      <w:sz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Designación Car,clausula Car"/>
    <w:link w:val="Ttulo1"/>
    <w:uiPriority w:val="99"/>
    <w:locked/>
    <w:rsid w:val="005D149B"/>
    <w:rPr>
      <w:rFonts w:ascii="Arial" w:hAnsi="Arial" w:cs="Times New Roman"/>
      <w:b/>
      <w:color w:val="000000"/>
      <w:sz w:val="20"/>
      <w:szCs w:val="20"/>
      <w:lang w:eastAsia="es-ES"/>
    </w:rPr>
  </w:style>
  <w:style w:type="character" w:customStyle="1" w:styleId="Ttulo2Car">
    <w:name w:val="Título 2 Car"/>
    <w:link w:val="Ttulo2"/>
    <w:uiPriority w:val="99"/>
    <w:locked/>
    <w:rsid w:val="004349DA"/>
    <w:rPr>
      <w:rFonts w:ascii="Cambria" w:hAnsi="Cambria" w:cs="Times New Roman"/>
      <w:b/>
      <w:bCs/>
      <w:color w:val="4F81BD"/>
      <w:sz w:val="26"/>
      <w:szCs w:val="26"/>
      <w:lang w:val="es-ES" w:eastAsia="es-ES"/>
    </w:rPr>
  </w:style>
  <w:style w:type="character" w:customStyle="1" w:styleId="Ttulo3Car">
    <w:name w:val="Título 3 Car"/>
    <w:link w:val="Ttulo3"/>
    <w:uiPriority w:val="99"/>
    <w:locked/>
    <w:rsid w:val="00B4375A"/>
    <w:rPr>
      <w:rFonts w:ascii="Cambria" w:hAnsi="Cambria" w:cs="Times New Roman"/>
      <w:b/>
      <w:bCs/>
      <w:color w:val="4F81BD"/>
      <w:sz w:val="20"/>
      <w:szCs w:val="20"/>
      <w:lang w:val="es-ES" w:eastAsia="es-ES"/>
    </w:rPr>
  </w:style>
  <w:style w:type="character" w:customStyle="1" w:styleId="Ttulo4Car">
    <w:name w:val="Título 4 Car"/>
    <w:link w:val="Ttulo4"/>
    <w:uiPriority w:val="99"/>
    <w:locked/>
    <w:rsid w:val="00B4375A"/>
    <w:rPr>
      <w:rFonts w:ascii="Cambria" w:hAnsi="Cambria" w:cs="Times New Roman"/>
      <w:b/>
      <w:bCs/>
      <w:i/>
      <w:iCs/>
      <w:color w:val="4F81BD"/>
      <w:sz w:val="20"/>
      <w:szCs w:val="20"/>
      <w:lang w:val="es-ES" w:eastAsia="es-ES"/>
    </w:rPr>
  </w:style>
  <w:style w:type="character" w:customStyle="1" w:styleId="Ttulo5Car">
    <w:name w:val="Título 5 Car"/>
    <w:link w:val="Ttulo5"/>
    <w:uiPriority w:val="99"/>
    <w:locked/>
    <w:rsid w:val="00E32E6A"/>
    <w:rPr>
      <w:rFonts w:ascii="CG Omega" w:hAnsi="CG Omega" w:cs="Times New Roman"/>
      <w:b/>
      <w:sz w:val="20"/>
      <w:szCs w:val="20"/>
      <w:lang w:val="es-ES_tradnl" w:eastAsia="es-ES"/>
    </w:rPr>
  </w:style>
  <w:style w:type="character" w:customStyle="1" w:styleId="Ttulo6Car">
    <w:name w:val="Título 6 Car"/>
    <w:link w:val="Ttulo6"/>
    <w:uiPriority w:val="99"/>
    <w:locked/>
    <w:rsid w:val="00E32E6A"/>
    <w:rPr>
      <w:rFonts w:ascii="Arial" w:hAnsi="Arial" w:cs="Times New Roman"/>
      <w:i/>
      <w:sz w:val="20"/>
      <w:szCs w:val="20"/>
      <w:lang w:val="es-ES_tradnl" w:eastAsia="es-ES"/>
    </w:rPr>
  </w:style>
  <w:style w:type="character" w:customStyle="1" w:styleId="Ttulo7Car">
    <w:name w:val="Título 7 Car"/>
    <w:link w:val="Ttulo7"/>
    <w:uiPriority w:val="99"/>
    <w:locked/>
    <w:rsid w:val="00E32E6A"/>
    <w:rPr>
      <w:rFonts w:ascii="Times New Roman" w:hAnsi="Times New Roman" w:cs="Times New Roman"/>
      <w:sz w:val="24"/>
      <w:szCs w:val="24"/>
      <w:lang w:eastAsia="es-ES"/>
    </w:rPr>
  </w:style>
  <w:style w:type="character" w:customStyle="1" w:styleId="Ttulo8Car">
    <w:name w:val="Título 8 Car"/>
    <w:link w:val="Ttulo8"/>
    <w:uiPriority w:val="99"/>
    <w:locked/>
    <w:rsid w:val="004349DA"/>
    <w:rPr>
      <w:rFonts w:ascii="Cambria" w:hAnsi="Cambria" w:cs="Times New Roman"/>
      <w:color w:val="404040"/>
      <w:sz w:val="20"/>
      <w:szCs w:val="20"/>
      <w:lang w:val="es-ES" w:eastAsia="es-ES"/>
    </w:rPr>
  </w:style>
  <w:style w:type="character" w:customStyle="1" w:styleId="Ttulo9Car">
    <w:name w:val="Título 9 Car"/>
    <w:link w:val="Ttulo9"/>
    <w:uiPriority w:val="99"/>
    <w:locked/>
    <w:rsid w:val="005D149B"/>
    <w:rPr>
      <w:rFonts w:ascii="Arial" w:hAnsi="Arial" w:cs="Times New Roman"/>
      <w:b/>
      <w:bCs/>
      <w:sz w:val="20"/>
      <w:szCs w:val="20"/>
      <w:lang w:val="es-ES" w:eastAsia="es-ES"/>
    </w:rPr>
  </w:style>
  <w:style w:type="paragraph" w:styleId="Textoindependiente2">
    <w:name w:val="Body Text 2"/>
    <w:basedOn w:val="Normal"/>
    <w:link w:val="Textoindependiente2Car"/>
    <w:uiPriority w:val="99"/>
    <w:rsid w:val="00844C4D"/>
    <w:pPr>
      <w:jc w:val="both"/>
    </w:pPr>
    <w:rPr>
      <w:rFonts w:ascii="Arial" w:hAnsi="Arial"/>
      <w:b/>
      <w:color w:val="000000"/>
      <w:sz w:val="24"/>
      <w:lang w:val="es-MX"/>
    </w:rPr>
  </w:style>
  <w:style w:type="character" w:customStyle="1" w:styleId="Textoindependiente2Car">
    <w:name w:val="Texto independiente 2 Car"/>
    <w:link w:val="Textoindependiente2"/>
    <w:uiPriority w:val="99"/>
    <w:locked/>
    <w:rsid w:val="00844C4D"/>
    <w:rPr>
      <w:rFonts w:ascii="Arial" w:hAnsi="Arial" w:cs="Times New Roman"/>
      <w:b/>
      <w:color w:val="000000"/>
      <w:sz w:val="20"/>
      <w:szCs w:val="20"/>
      <w:lang w:eastAsia="es-ES"/>
    </w:rPr>
  </w:style>
  <w:style w:type="paragraph" w:styleId="Prrafodelista">
    <w:name w:val="List Paragraph"/>
    <w:basedOn w:val="Normal"/>
    <w:uiPriority w:val="99"/>
    <w:qFormat/>
    <w:rsid w:val="00844C4D"/>
    <w:pPr>
      <w:ind w:left="708"/>
    </w:pPr>
  </w:style>
  <w:style w:type="paragraph" w:customStyle="1" w:styleId="Parrafo1">
    <w:name w:val="Parrafo1"/>
    <w:basedOn w:val="Normal"/>
    <w:uiPriority w:val="99"/>
    <w:rsid w:val="00844C4D"/>
    <w:pPr>
      <w:ind w:left="851"/>
      <w:jc w:val="both"/>
    </w:pPr>
    <w:rPr>
      <w:rFonts w:ascii="Arial" w:hAnsi="Arial"/>
      <w:sz w:val="24"/>
      <w:lang w:val="es-MX"/>
    </w:rPr>
  </w:style>
  <w:style w:type="paragraph" w:customStyle="1" w:styleId="Parrafo2">
    <w:name w:val="Parrafo 2"/>
    <w:basedOn w:val="Normal"/>
    <w:uiPriority w:val="99"/>
    <w:rsid w:val="00844C4D"/>
    <w:pPr>
      <w:numPr>
        <w:numId w:val="1"/>
      </w:numPr>
      <w:jc w:val="both"/>
    </w:pPr>
    <w:rPr>
      <w:rFonts w:ascii="Arial" w:hAnsi="Arial" w:cs="Arial"/>
      <w:sz w:val="24"/>
    </w:rPr>
  </w:style>
  <w:style w:type="character" w:styleId="Textoennegrita">
    <w:name w:val="Strong"/>
    <w:uiPriority w:val="99"/>
    <w:qFormat/>
    <w:rsid w:val="00844C4D"/>
    <w:rPr>
      <w:rFonts w:cs="Times New Roman"/>
      <w:b/>
    </w:rPr>
  </w:style>
  <w:style w:type="paragraph" w:styleId="Textoindependiente">
    <w:name w:val="Body Text"/>
    <w:basedOn w:val="Normal"/>
    <w:link w:val="TextoindependienteCar"/>
    <w:uiPriority w:val="99"/>
    <w:rsid w:val="005D149B"/>
    <w:pPr>
      <w:spacing w:after="120"/>
    </w:pPr>
  </w:style>
  <w:style w:type="character" w:customStyle="1" w:styleId="TextoindependienteCar">
    <w:name w:val="Texto independiente Car"/>
    <w:link w:val="Textoindependiente"/>
    <w:uiPriority w:val="99"/>
    <w:locked/>
    <w:rsid w:val="005D149B"/>
    <w:rPr>
      <w:rFonts w:ascii="Times New Roman" w:hAnsi="Times New Roman" w:cs="Times New Roman"/>
      <w:sz w:val="20"/>
      <w:szCs w:val="20"/>
      <w:lang w:val="es-ES" w:eastAsia="es-ES"/>
    </w:rPr>
  </w:style>
  <w:style w:type="paragraph" w:styleId="Piedepgina">
    <w:name w:val="footer"/>
    <w:basedOn w:val="Normal"/>
    <w:link w:val="PiedepginaCar"/>
    <w:uiPriority w:val="99"/>
    <w:rsid w:val="005D149B"/>
    <w:pPr>
      <w:tabs>
        <w:tab w:val="center" w:pos="4320"/>
        <w:tab w:val="right" w:pos="8640"/>
      </w:tabs>
    </w:pPr>
    <w:rPr>
      <w:lang w:val="en-US"/>
    </w:rPr>
  </w:style>
  <w:style w:type="character" w:customStyle="1" w:styleId="PiedepginaCar">
    <w:name w:val="Pie de página Car"/>
    <w:link w:val="Piedepgina"/>
    <w:uiPriority w:val="99"/>
    <w:locked/>
    <w:rsid w:val="005D149B"/>
    <w:rPr>
      <w:rFonts w:ascii="Times New Roman" w:hAnsi="Times New Roman" w:cs="Times New Roman"/>
      <w:sz w:val="20"/>
      <w:szCs w:val="20"/>
      <w:lang w:val="en-US" w:eastAsia="es-ES"/>
    </w:rPr>
  </w:style>
  <w:style w:type="paragraph" w:styleId="Textoindependiente3">
    <w:name w:val="Body Text 3"/>
    <w:basedOn w:val="Normal"/>
    <w:link w:val="Textoindependiente3Car"/>
    <w:uiPriority w:val="99"/>
    <w:rsid w:val="00B4375A"/>
    <w:pPr>
      <w:spacing w:after="120"/>
    </w:pPr>
    <w:rPr>
      <w:sz w:val="16"/>
      <w:szCs w:val="16"/>
    </w:rPr>
  </w:style>
  <w:style w:type="character" w:customStyle="1" w:styleId="Textoindependiente3Car">
    <w:name w:val="Texto independiente 3 Car"/>
    <w:link w:val="Textoindependiente3"/>
    <w:uiPriority w:val="99"/>
    <w:locked/>
    <w:rsid w:val="00B4375A"/>
    <w:rPr>
      <w:rFonts w:ascii="Times New Roman" w:hAnsi="Times New Roman" w:cs="Times New Roman"/>
      <w:sz w:val="16"/>
      <w:szCs w:val="16"/>
      <w:lang w:val="es-ES" w:eastAsia="es-ES"/>
    </w:rPr>
  </w:style>
  <w:style w:type="paragraph" w:styleId="Sangra2detindependiente">
    <w:name w:val="Body Text Indent 2"/>
    <w:basedOn w:val="Normal"/>
    <w:link w:val="Sangra2detindependienteCar"/>
    <w:uiPriority w:val="99"/>
    <w:rsid w:val="00B4375A"/>
    <w:pPr>
      <w:spacing w:after="120" w:line="480" w:lineRule="auto"/>
      <w:ind w:left="283"/>
    </w:pPr>
  </w:style>
  <w:style w:type="character" w:customStyle="1" w:styleId="Sangra2detindependienteCar">
    <w:name w:val="Sangría 2 de t. independiente Car"/>
    <w:link w:val="Sangra2detindependiente"/>
    <w:uiPriority w:val="99"/>
    <w:locked/>
    <w:rsid w:val="00B4375A"/>
    <w:rPr>
      <w:rFonts w:ascii="Times New Roman" w:hAnsi="Times New Roman" w:cs="Times New Roman"/>
      <w:sz w:val="20"/>
      <w:szCs w:val="20"/>
      <w:lang w:val="es-ES" w:eastAsia="es-ES"/>
    </w:rPr>
  </w:style>
  <w:style w:type="paragraph" w:styleId="Encabezado">
    <w:name w:val="header"/>
    <w:basedOn w:val="Normal"/>
    <w:link w:val="EncabezadoCar"/>
    <w:uiPriority w:val="99"/>
    <w:rsid w:val="00B4375A"/>
    <w:pPr>
      <w:tabs>
        <w:tab w:val="center" w:pos="4419"/>
        <w:tab w:val="right" w:pos="8838"/>
      </w:tabs>
    </w:pPr>
  </w:style>
  <w:style w:type="character" w:customStyle="1" w:styleId="EncabezadoCar">
    <w:name w:val="Encabezado Car"/>
    <w:link w:val="Encabezado"/>
    <w:uiPriority w:val="99"/>
    <w:locked/>
    <w:rsid w:val="00B4375A"/>
    <w:rPr>
      <w:rFonts w:ascii="Times New Roman" w:hAnsi="Times New Roman" w:cs="Times New Roman"/>
      <w:sz w:val="20"/>
      <w:szCs w:val="20"/>
      <w:lang w:val="es-ES" w:eastAsia="es-ES"/>
    </w:rPr>
  </w:style>
  <w:style w:type="paragraph" w:styleId="Ttulo">
    <w:name w:val="Title"/>
    <w:basedOn w:val="Normal"/>
    <w:link w:val="TtuloCar"/>
    <w:uiPriority w:val="99"/>
    <w:qFormat/>
    <w:rsid w:val="00B4375A"/>
    <w:pPr>
      <w:jc w:val="center"/>
    </w:pPr>
    <w:rPr>
      <w:rFonts w:ascii="Arial" w:hAnsi="Arial" w:cs="Arial"/>
      <w:b/>
      <w:bCs/>
      <w:sz w:val="24"/>
      <w:szCs w:val="24"/>
    </w:rPr>
  </w:style>
  <w:style w:type="character" w:customStyle="1" w:styleId="TtuloCar">
    <w:name w:val="Título Car"/>
    <w:link w:val="Ttulo"/>
    <w:uiPriority w:val="99"/>
    <w:locked/>
    <w:rsid w:val="00B4375A"/>
    <w:rPr>
      <w:rFonts w:ascii="Arial" w:hAnsi="Arial" w:cs="Arial"/>
      <w:b/>
      <w:bCs/>
      <w:sz w:val="24"/>
      <w:szCs w:val="24"/>
      <w:lang w:val="es-ES" w:eastAsia="es-ES"/>
    </w:rPr>
  </w:style>
  <w:style w:type="paragraph" w:styleId="Sangra3detindependiente">
    <w:name w:val="Body Text Indent 3"/>
    <w:basedOn w:val="Normal"/>
    <w:link w:val="Sangra3detindependienteCar"/>
    <w:uiPriority w:val="99"/>
    <w:rsid w:val="004311D0"/>
    <w:pPr>
      <w:spacing w:after="120"/>
      <w:ind w:left="283"/>
    </w:pPr>
    <w:rPr>
      <w:sz w:val="16"/>
      <w:szCs w:val="16"/>
    </w:rPr>
  </w:style>
  <w:style w:type="character" w:customStyle="1" w:styleId="Sangra3detindependienteCar">
    <w:name w:val="Sangría 3 de t. independiente Car"/>
    <w:link w:val="Sangra3detindependiente"/>
    <w:uiPriority w:val="99"/>
    <w:locked/>
    <w:rsid w:val="004311D0"/>
    <w:rPr>
      <w:rFonts w:ascii="Times New Roman" w:hAnsi="Times New Roman" w:cs="Times New Roman"/>
      <w:sz w:val="16"/>
      <w:szCs w:val="16"/>
      <w:lang w:val="es-ES" w:eastAsia="es-ES"/>
    </w:rPr>
  </w:style>
  <w:style w:type="table" w:styleId="Tablaconcuadrcula">
    <w:name w:val="Table Grid"/>
    <w:basedOn w:val="Tablanormal"/>
    <w:uiPriority w:val="99"/>
    <w:rsid w:val="004311D0"/>
    <w:rPr>
      <w:rFonts w:ascii="Times New Roman" w:eastAsia="Times New Roman" w:hAnsi="Times New Roman"/>
      <w:lang w:val="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Textodeglobo">
    <w:name w:val="Balloon Text"/>
    <w:basedOn w:val="Normal"/>
    <w:link w:val="TextodegloboCar"/>
    <w:uiPriority w:val="99"/>
    <w:rsid w:val="004311D0"/>
    <w:rPr>
      <w:rFonts w:ascii="Tahoma" w:hAnsi="Tahoma" w:cs="Tahoma"/>
      <w:sz w:val="16"/>
      <w:szCs w:val="16"/>
    </w:rPr>
  </w:style>
  <w:style w:type="character" w:customStyle="1" w:styleId="TextodegloboCar">
    <w:name w:val="Texto de globo Car"/>
    <w:link w:val="Textodeglobo"/>
    <w:uiPriority w:val="99"/>
    <w:locked/>
    <w:rsid w:val="004311D0"/>
    <w:rPr>
      <w:rFonts w:ascii="Tahoma" w:hAnsi="Tahoma" w:cs="Tahoma"/>
      <w:sz w:val="16"/>
      <w:szCs w:val="16"/>
      <w:lang w:val="es-ES" w:eastAsia="es-ES"/>
    </w:rPr>
  </w:style>
  <w:style w:type="paragraph" w:customStyle="1" w:styleId="A11IncisoST">
    <w:name w:val="A.1.1. Inciso S/T"/>
    <w:basedOn w:val="Normal"/>
    <w:uiPriority w:val="99"/>
    <w:rsid w:val="004349DA"/>
    <w:pPr>
      <w:spacing w:before="240"/>
      <w:ind w:left="1276" w:hanging="709"/>
      <w:jc w:val="both"/>
    </w:pPr>
    <w:rPr>
      <w:rFonts w:ascii="Arial" w:hAnsi="Arial" w:cs="Arial"/>
    </w:rPr>
  </w:style>
  <w:style w:type="paragraph" w:customStyle="1" w:styleId="ClusulaCT">
    <w:name w:val="Cláusula C/T"/>
    <w:basedOn w:val="Normal"/>
    <w:next w:val="Normal"/>
    <w:uiPriority w:val="99"/>
    <w:rsid w:val="004349DA"/>
    <w:pPr>
      <w:keepNext/>
      <w:numPr>
        <w:numId w:val="3"/>
      </w:numPr>
      <w:spacing w:before="240"/>
      <w:jc w:val="both"/>
    </w:pPr>
    <w:rPr>
      <w:rFonts w:ascii="Arial" w:hAnsi="Arial" w:cs="Arial"/>
      <w:b/>
      <w:bCs/>
      <w:caps/>
      <w:lang w:eastAsia="es-MX"/>
    </w:rPr>
  </w:style>
  <w:style w:type="paragraph" w:customStyle="1" w:styleId="TextodelaClusula">
    <w:name w:val="Texto de la Cláusula"/>
    <w:basedOn w:val="Normal"/>
    <w:uiPriority w:val="99"/>
    <w:rsid w:val="004349DA"/>
    <w:pPr>
      <w:spacing w:before="240"/>
      <w:ind w:left="425"/>
      <w:jc w:val="both"/>
    </w:pPr>
    <w:rPr>
      <w:rFonts w:ascii="Arial" w:hAnsi="Arial" w:cs="Arial"/>
    </w:rPr>
  </w:style>
  <w:style w:type="paragraph" w:customStyle="1" w:styleId="A1FRACCINST">
    <w:name w:val="A.1. FRACCIÓN S/T"/>
    <w:basedOn w:val="Normal"/>
    <w:uiPriority w:val="99"/>
    <w:rsid w:val="004349DA"/>
    <w:pPr>
      <w:spacing w:before="240"/>
      <w:ind w:left="851" w:hanging="567"/>
      <w:jc w:val="both"/>
    </w:pPr>
    <w:rPr>
      <w:rFonts w:ascii="Arial" w:hAnsi="Arial" w:cs="Arial"/>
    </w:rPr>
  </w:style>
  <w:style w:type="paragraph" w:customStyle="1" w:styleId="TextodelaFraccin">
    <w:name w:val="Texto de la Fracción"/>
    <w:basedOn w:val="Normal"/>
    <w:uiPriority w:val="99"/>
    <w:rsid w:val="004349DA"/>
    <w:pPr>
      <w:spacing w:before="240"/>
      <w:ind w:left="851"/>
      <w:jc w:val="both"/>
    </w:pPr>
    <w:rPr>
      <w:rFonts w:ascii="Arial" w:hAnsi="Arial" w:cs="Arial"/>
    </w:rPr>
  </w:style>
  <w:style w:type="paragraph" w:customStyle="1" w:styleId="A1FRACCINCT">
    <w:name w:val="A.1. FRACCIÓN C/T"/>
    <w:basedOn w:val="Ttulo8"/>
    <w:next w:val="TextodelaFraccin"/>
    <w:uiPriority w:val="99"/>
    <w:rsid w:val="004349DA"/>
    <w:pPr>
      <w:keepLines w:val="0"/>
      <w:spacing w:before="240"/>
      <w:ind w:left="851" w:hanging="567"/>
      <w:jc w:val="both"/>
    </w:pPr>
    <w:rPr>
      <w:rFonts w:ascii="Arial" w:hAnsi="Arial" w:cs="Arial"/>
      <w:b/>
      <w:bCs/>
      <w:caps/>
      <w:color w:val="auto"/>
    </w:rPr>
  </w:style>
  <w:style w:type="paragraph" w:customStyle="1" w:styleId="TextodelInciso">
    <w:name w:val="Texto del Inciso"/>
    <w:basedOn w:val="Normal"/>
    <w:uiPriority w:val="99"/>
    <w:rsid w:val="004349DA"/>
    <w:pPr>
      <w:spacing w:before="240"/>
      <w:ind w:left="1276"/>
      <w:jc w:val="both"/>
    </w:pPr>
    <w:rPr>
      <w:rFonts w:ascii="Arial" w:hAnsi="Arial" w:cs="Arial"/>
    </w:rPr>
  </w:style>
  <w:style w:type="paragraph" w:customStyle="1" w:styleId="A11IncisoCT">
    <w:name w:val="A.1.1. Inciso C/T"/>
    <w:basedOn w:val="Ttulo8"/>
    <w:next w:val="TextodelInciso"/>
    <w:uiPriority w:val="99"/>
    <w:rsid w:val="004349DA"/>
    <w:pPr>
      <w:keepLines w:val="0"/>
      <w:spacing w:before="240"/>
      <w:ind w:left="1276" w:hanging="709"/>
      <w:jc w:val="both"/>
    </w:pPr>
    <w:rPr>
      <w:rFonts w:ascii="Arial" w:hAnsi="Arial" w:cs="Arial"/>
      <w:b/>
      <w:bCs/>
      <w:color w:val="auto"/>
    </w:rPr>
  </w:style>
  <w:style w:type="character" w:styleId="Nmerodepgina">
    <w:name w:val="page number"/>
    <w:uiPriority w:val="99"/>
    <w:rsid w:val="00E32E6A"/>
    <w:rPr>
      <w:rFonts w:cs="Times New Roman"/>
    </w:rPr>
  </w:style>
  <w:style w:type="paragraph" w:styleId="Sangradetextonormal">
    <w:name w:val="Body Text Indent"/>
    <w:basedOn w:val="Normal"/>
    <w:link w:val="SangradetextonormalCar"/>
    <w:uiPriority w:val="99"/>
    <w:rsid w:val="00E32E6A"/>
    <w:pPr>
      <w:jc w:val="both"/>
    </w:pPr>
    <w:rPr>
      <w:rFonts w:ascii="CG Omega" w:hAnsi="CG Omega"/>
      <w:b/>
      <w:sz w:val="24"/>
      <w:lang w:val="es-ES_tradnl"/>
    </w:rPr>
  </w:style>
  <w:style w:type="character" w:customStyle="1" w:styleId="SangradetextonormalCar">
    <w:name w:val="Sangría de texto normal Car"/>
    <w:link w:val="Sangradetextonormal"/>
    <w:uiPriority w:val="99"/>
    <w:locked/>
    <w:rsid w:val="00E32E6A"/>
    <w:rPr>
      <w:rFonts w:ascii="CG Omega" w:hAnsi="CG Omega" w:cs="Times New Roman"/>
      <w:b/>
      <w:sz w:val="20"/>
      <w:szCs w:val="20"/>
      <w:lang w:val="es-ES_tradnl" w:eastAsia="es-ES"/>
    </w:rPr>
  </w:style>
  <w:style w:type="paragraph" w:styleId="Mapadeldocumento">
    <w:name w:val="Document Map"/>
    <w:basedOn w:val="Normal"/>
    <w:link w:val="MapadeldocumentoCar"/>
    <w:uiPriority w:val="99"/>
    <w:semiHidden/>
    <w:rsid w:val="00E32E6A"/>
    <w:pPr>
      <w:shd w:val="clear" w:color="auto" w:fill="000080"/>
    </w:pPr>
    <w:rPr>
      <w:rFonts w:ascii="Tahoma" w:hAnsi="Tahoma"/>
      <w:lang w:val="es-ES_tradnl"/>
    </w:rPr>
  </w:style>
  <w:style w:type="character" w:customStyle="1" w:styleId="MapadeldocumentoCar">
    <w:name w:val="Mapa del documento Car"/>
    <w:link w:val="Mapadeldocumento"/>
    <w:uiPriority w:val="99"/>
    <w:semiHidden/>
    <w:locked/>
    <w:rsid w:val="00E32E6A"/>
    <w:rPr>
      <w:rFonts w:ascii="Tahoma" w:hAnsi="Tahoma" w:cs="Times New Roman"/>
      <w:sz w:val="20"/>
      <w:szCs w:val="20"/>
      <w:shd w:val="clear" w:color="auto" w:fill="000080"/>
      <w:lang w:val="es-ES_tradnl" w:eastAsia="es-ES"/>
    </w:rPr>
  </w:style>
  <w:style w:type="paragraph" w:styleId="Textocomentario">
    <w:name w:val="annotation text"/>
    <w:basedOn w:val="Normal"/>
    <w:link w:val="TextocomentarioCar"/>
    <w:uiPriority w:val="99"/>
    <w:semiHidden/>
    <w:rsid w:val="00E32E6A"/>
    <w:rPr>
      <w:rFonts w:ascii="CG Omega" w:hAnsi="CG Omega"/>
      <w:lang w:val="es-ES_tradnl"/>
    </w:rPr>
  </w:style>
  <w:style w:type="character" w:customStyle="1" w:styleId="TextocomentarioCar">
    <w:name w:val="Texto comentario Car"/>
    <w:link w:val="Textocomentario"/>
    <w:uiPriority w:val="99"/>
    <w:semiHidden/>
    <w:locked/>
    <w:rsid w:val="00E32E6A"/>
    <w:rPr>
      <w:rFonts w:ascii="CG Omega" w:hAnsi="CG Omega" w:cs="Times New Roman"/>
      <w:sz w:val="20"/>
      <w:szCs w:val="20"/>
      <w:lang w:val="es-ES_tradnl" w:eastAsia="es-ES"/>
    </w:rPr>
  </w:style>
  <w:style w:type="paragraph" w:customStyle="1" w:styleId="Normaljustificado">
    <w:name w:val="Normal justificado"/>
    <w:basedOn w:val="Normal"/>
    <w:uiPriority w:val="99"/>
    <w:rsid w:val="00E32E6A"/>
    <w:pPr>
      <w:jc w:val="both"/>
    </w:pPr>
    <w:rPr>
      <w:rFonts w:ascii="Arial" w:hAnsi="Arial"/>
      <w:lang w:val="es-ES_tradnl"/>
    </w:rPr>
  </w:style>
  <w:style w:type="paragraph" w:customStyle="1" w:styleId="BodyTextIndent21">
    <w:name w:val="Body Text Indent 21"/>
    <w:basedOn w:val="Normal"/>
    <w:uiPriority w:val="99"/>
    <w:rsid w:val="00E32E6A"/>
    <w:pPr>
      <w:widowControl w:val="0"/>
      <w:overflowPunct w:val="0"/>
      <w:autoSpaceDE w:val="0"/>
      <w:autoSpaceDN w:val="0"/>
      <w:adjustRightInd w:val="0"/>
      <w:ind w:left="567"/>
      <w:jc w:val="both"/>
      <w:textAlignment w:val="baseline"/>
    </w:pPr>
    <w:rPr>
      <w:rFonts w:ascii="Arial" w:hAnsi="Arial"/>
      <w:lang w:eastAsia="es-MX"/>
    </w:rPr>
  </w:style>
  <w:style w:type="paragraph" w:customStyle="1" w:styleId="BodyText21">
    <w:name w:val="Body Text 21"/>
    <w:basedOn w:val="Normal"/>
    <w:uiPriority w:val="99"/>
    <w:rsid w:val="00E32E6A"/>
    <w:pPr>
      <w:overflowPunct w:val="0"/>
      <w:autoSpaceDE w:val="0"/>
      <w:autoSpaceDN w:val="0"/>
      <w:adjustRightInd w:val="0"/>
      <w:spacing w:after="120"/>
      <w:ind w:left="283"/>
      <w:textAlignment w:val="baseline"/>
    </w:pPr>
    <w:rPr>
      <w:lang w:eastAsia="es-MX"/>
    </w:rPr>
  </w:style>
  <w:style w:type="paragraph" w:customStyle="1" w:styleId="Documento1">
    <w:name w:val="Documento[1]"/>
    <w:uiPriority w:val="99"/>
    <w:rsid w:val="00E32E6A"/>
    <w:pPr>
      <w:keepNext/>
      <w:keepLines/>
      <w:widowControl w:val="0"/>
      <w:tabs>
        <w:tab w:val="left" w:pos="-720"/>
      </w:tabs>
      <w:suppressAutoHyphens/>
    </w:pPr>
    <w:rPr>
      <w:rFonts w:ascii="Book Antiqua" w:eastAsia="Times New Roman" w:hAnsi="Book Antiqua"/>
      <w:sz w:val="22"/>
      <w:lang w:val="es-ES"/>
    </w:rPr>
  </w:style>
  <w:style w:type="paragraph" w:styleId="Textosinformato">
    <w:name w:val="Plain Text"/>
    <w:basedOn w:val="Normal"/>
    <w:link w:val="TextosinformatoCar"/>
    <w:uiPriority w:val="99"/>
    <w:rsid w:val="00E32E6A"/>
    <w:rPr>
      <w:rFonts w:ascii="Courier New" w:hAnsi="Courier New"/>
    </w:rPr>
  </w:style>
  <w:style w:type="character" w:customStyle="1" w:styleId="TextosinformatoCar">
    <w:name w:val="Texto sin formato Car"/>
    <w:link w:val="Textosinformato"/>
    <w:uiPriority w:val="99"/>
    <w:locked/>
    <w:rsid w:val="00E32E6A"/>
    <w:rPr>
      <w:rFonts w:ascii="Courier New" w:hAnsi="Courier New" w:cs="Times New Roman"/>
      <w:sz w:val="20"/>
      <w:szCs w:val="20"/>
      <w:lang w:val="es-ES" w:eastAsia="es-ES"/>
    </w:rPr>
  </w:style>
  <w:style w:type="paragraph" w:customStyle="1" w:styleId="Textodebloque1">
    <w:name w:val="Texto de bloque1"/>
    <w:basedOn w:val="Normal"/>
    <w:uiPriority w:val="99"/>
    <w:rsid w:val="00E32E6A"/>
    <w:pPr>
      <w:ind w:left="284" w:right="-284"/>
      <w:jc w:val="both"/>
    </w:pPr>
    <w:rPr>
      <w:rFonts w:ascii="Arial" w:hAnsi="Arial"/>
      <w:color w:val="000000"/>
      <w:sz w:val="24"/>
      <w:lang w:val="es-ES_tradnl"/>
    </w:rPr>
  </w:style>
  <w:style w:type="paragraph" w:styleId="Sangranormal">
    <w:name w:val="Normal Indent"/>
    <w:basedOn w:val="Normal"/>
    <w:uiPriority w:val="99"/>
    <w:rsid w:val="00E32E6A"/>
    <w:pPr>
      <w:ind w:left="708"/>
    </w:pPr>
    <w:rPr>
      <w:lang w:val="es-ES_tradnl"/>
    </w:rPr>
  </w:style>
  <w:style w:type="character" w:customStyle="1" w:styleId="Hipervnculo1">
    <w:name w:val="Hipervínculo1"/>
    <w:uiPriority w:val="99"/>
    <w:rsid w:val="00E32E6A"/>
    <w:rPr>
      <w:color w:val="0000FF"/>
      <w:u w:val="single"/>
    </w:rPr>
  </w:style>
  <w:style w:type="character" w:styleId="Hipervnculo">
    <w:name w:val="Hyperlink"/>
    <w:uiPriority w:val="99"/>
    <w:rsid w:val="00E32E6A"/>
    <w:rPr>
      <w:rFonts w:cs="Times New Roman"/>
      <w:color w:val="0000FF"/>
      <w:u w:val="single"/>
    </w:rPr>
  </w:style>
  <w:style w:type="paragraph" w:styleId="NormalWeb">
    <w:name w:val="Normal (Web)"/>
    <w:basedOn w:val="Normal"/>
    <w:uiPriority w:val="99"/>
    <w:rsid w:val="00E32E6A"/>
    <w:pPr>
      <w:spacing w:before="100" w:beforeAutospacing="1" w:after="100" w:afterAutospacing="1"/>
    </w:pPr>
    <w:rPr>
      <w:sz w:val="24"/>
      <w:szCs w:val="24"/>
    </w:rPr>
  </w:style>
  <w:style w:type="paragraph" w:customStyle="1" w:styleId="line-blue01">
    <w:name w:val="line-blue01"/>
    <w:basedOn w:val="Normal"/>
    <w:uiPriority w:val="99"/>
    <w:rsid w:val="00E32E6A"/>
    <w:pPr>
      <w:spacing w:before="100" w:beforeAutospacing="1" w:after="100" w:afterAutospacing="1"/>
    </w:pPr>
    <w:rPr>
      <w:sz w:val="24"/>
      <w:szCs w:val="24"/>
      <w:lang w:val="es-MX" w:eastAsia="es-MX"/>
    </w:rPr>
  </w:style>
  <w:style w:type="paragraph" w:styleId="Textodebloque">
    <w:name w:val="Block Text"/>
    <w:basedOn w:val="Normal"/>
    <w:uiPriority w:val="99"/>
    <w:rsid w:val="00E32E6A"/>
    <w:pPr>
      <w:ind w:left="720" w:right="262"/>
      <w:jc w:val="both"/>
    </w:pPr>
    <w:rPr>
      <w:rFonts w:ascii="Arial" w:hAnsi="Arial"/>
      <w:sz w:val="24"/>
      <w:lang w:val="es-MX"/>
    </w:rPr>
  </w:style>
  <w:style w:type="paragraph" w:customStyle="1" w:styleId="CABTABLA">
    <w:name w:val="CABTABLA"/>
    <w:basedOn w:val="Normal"/>
    <w:uiPriority w:val="99"/>
    <w:rsid w:val="00E32E6A"/>
    <w:pPr>
      <w:spacing w:before="120" w:after="120"/>
      <w:jc w:val="center"/>
    </w:pPr>
    <w:rPr>
      <w:rFonts w:ascii="Arial Narrow" w:hAnsi="Arial Narrow" w:cs="Arial"/>
      <w:b/>
      <w:caps/>
      <w:sz w:val="16"/>
    </w:rPr>
  </w:style>
  <w:style w:type="paragraph" w:customStyle="1" w:styleId="TABLA08">
    <w:name w:val="TABLA08"/>
    <w:basedOn w:val="Normal"/>
    <w:uiPriority w:val="99"/>
    <w:rsid w:val="00E32E6A"/>
    <w:pPr>
      <w:spacing w:before="120"/>
    </w:pPr>
    <w:rPr>
      <w:rFonts w:ascii="Arial Narrow" w:hAnsi="Arial Narrow" w:cs="Arial"/>
      <w:sz w:val="16"/>
    </w:rPr>
  </w:style>
  <w:style w:type="paragraph" w:customStyle="1" w:styleId="TABLA10">
    <w:name w:val="TABLA10"/>
    <w:basedOn w:val="Normal"/>
    <w:uiPriority w:val="99"/>
    <w:rsid w:val="00E32E6A"/>
    <w:pPr>
      <w:spacing w:before="120" w:after="120"/>
    </w:pPr>
    <w:rPr>
      <w:rFonts w:ascii="Arial Narrow" w:hAnsi="Arial Narrow" w:cs="Arial"/>
    </w:rPr>
  </w:style>
  <w:style w:type="paragraph" w:customStyle="1" w:styleId="TitTabla">
    <w:name w:val="TitTabla"/>
    <w:basedOn w:val="Textoindependiente2"/>
    <w:uiPriority w:val="99"/>
    <w:rsid w:val="00E32E6A"/>
    <w:pPr>
      <w:keepNext/>
      <w:tabs>
        <w:tab w:val="left" w:pos="1080"/>
      </w:tabs>
      <w:spacing w:before="120"/>
      <w:ind w:left="23" w:hanging="23"/>
    </w:pPr>
    <w:rPr>
      <w:rFonts w:cs="Arial"/>
      <w:color w:val="auto"/>
      <w:lang w:val="es-ES"/>
    </w:rPr>
  </w:style>
  <w:style w:type="character" w:styleId="Hipervnculovisitado">
    <w:name w:val="FollowedHyperlink"/>
    <w:uiPriority w:val="99"/>
    <w:rsid w:val="00E32E6A"/>
    <w:rPr>
      <w:rFonts w:cs="Times New Roman"/>
      <w:color w:val="800080"/>
      <w:u w:val="single"/>
    </w:rPr>
  </w:style>
  <w:style w:type="paragraph" w:customStyle="1" w:styleId="Default">
    <w:name w:val="Default"/>
    <w:uiPriority w:val="99"/>
    <w:rsid w:val="00E32E6A"/>
    <w:pPr>
      <w:autoSpaceDE w:val="0"/>
      <w:autoSpaceDN w:val="0"/>
      <w:adjustRightInd w:val="0"/>
    </w:pPr>
    <w:rPr>
      <w:rFonts w:ascii="Lucida Sans Unicode" w:eastAsia="Times New Roman" w:hAnsi="Lucida Sans Unicode" w:cs="Lucida Sans Unicode"/>
      <w:color w:val="000000"/>
      <w:sz w:val="24"/>
      <w:szCs w:val="24"/>
      <w:lang w:eastAsia="es-ES"/>
    </w:rPr>
  </w:style>
  <w:style w:type="paragraph" w:customStyle="1" w:styleId="Ttulol">
    <w:name w:val="Títulol"/>
    <w:basedOn w:val="Normal"/>
    <w:uiPriority w:val="99"/>
    <w:rsid w:val="00393ACB"/>
    <w:pPr>
      <w:spacing w:line="360" w:lineRule="auto"/>
      <w:jc w:val="center"/>
    </w:pPr>
    <w:rPr>
      <w:rFonts w:ascii="Arial" w:hAnsi="Arial"/>
    </w:rPr>
  </w:style>
  <w:style w:type="paragraph" w:customStyle="1" w:styleId="AClusulaCT">
    <w:name w:val="A. Cláusula C/T"/>
    <w:basedOn w:val="Normal"/>
    <w:next w:val="TextodelaClusula"/>
    <w:uiPriority w:val="99"/>
    <w:rsid w:val="00393ACB"/>
    <w:pPr>
      <w:keepNext/>
      <w:numPr>
        <w:numId w:val="2"/>
      </w:numPr>
      <w:spacing w:before="240"/>
      <w:jc w:val="both"/>
    </w:pPr>
    <w:rPr>
      <w:rFonts w:ascii="Arial" w:hAnsi="Arial"/>
      <w:b/>
      <w:caps/>
      <w:lang w:val="es-MX"/>
    </w:rPr>
  </w:style>
  <w:style w:type="paragraph" w:customStyle="1" w:styleId="ClusulaST">
    <w:name w:val="Cláusula S/T"/>
    <w:basedOn w:val="Normal"/>
    <w:next w:val="TextodelaClusula"/>
    <w:uiPriority w:val="99"/>
    <w:rsid w:val="00393ACB"/>
    <w:pPr>
      <w:keepNext/>
      <w:numPr>
        <w:numId w:val="9"/>
      </w:numPr>
      <w:spacing w:before="240"/>
      <w:jc w:val="both"/>
    </w:pPr>
    <w:rPr>
      <w:rFonts w:ascii="Arial" w:hAnsi="Arial"/>
    </w:rPr>
  </w:style>
  <w:style w:type="paragraph" w:customStyle="1" w:styleId="TClausula">
    <w:name w:val="TClausula"/>
    <w:basedOn w:val="Normal"/>
    <w:uiPriority w:val="99"/>
    <w:rsid w:val="00393ACB"/>
    <w:pPr>
      <w:keepNext/>
      <w:spacing w:before="240"/>
    </w:pPr>
    <w:rPr>
      <w:rFonts w:ascii="Arial" w:hAnsi="Arial"/>
      <w:b/>
      <w:caps/>
      <w:lang w:val="es-ES_tradnl"/>
    </w:rPr>
  </w:style>
  <w:style w:type="paragraph" w:customStyle="1" w:styleId="TFraccion">
    <w:name w:val="TFraccion"/>
    <w:basedOn w:val="Normal"/>
    <w:uiPriority w:val="99"/>
    <w:rsid w:val="00393ACB"/>
    <w:pPr>
      <w:keepNext/>
      <w:spacing w:before="240"/>
      <w:ind w:left="851" w:hanging="567"/>
    </w:pPr>
    <w:rPr>
      <w:rFonts w:ascii="Arial" w:hAnsi="Arial"/>
      <w:b/>
      <w:caps/>
    </w:rPr>
  </w:style>
  <w:style w:type="paragraph" w:customStyle="1" w:styleId="FraccionST">
    <w:name w:val="FraccionS/T"/>
    <w:basedOn w:val="TFraccion"/>
    <w:uiPriority w:val="99"/>
    <w:rsid w:val="00393ACB"/>
    <w:rPr>
      <w:b w:val="0"/>
      <w:caps w:val="0"/>
    </w:rPr>
  </w:style>
  <w:style w:type="paragraph" w:customStyle="1" w:styleId="Inciso">
    <w:name w:val="Inciso"/>
    <w:basedOn w:val="Normal"/>
    <w:uiPriority w:val="99"/>
    <w:rsid w:val="00393ACB"/>
    <w:pPr>
      <w:spacing w:after="240"/>
      <w:ind w:left="1276"/>
    </w:pPr>
    <w:rPr>
      <w:rFonts w:ascii="Arial" w:hAnsi="Arial"/>
    </w:rPr>
  </w:style>
  <w:style w:type="paragraph" w:customStyle="1" w:styleId="IncisoST">
    <w:name w:val="IncisoS/T"/>
    <w:basedOn w:val="Normal"/>
    <w:uiPriority w:val="99"/>
    <w:rsid w:val="00393ACB"/>
    <w:pPr>
      <w:spacing w:after="240"/>
      <w:ind w:left="1276" w:hanging="709"/>
    </w:pPr>
    <w:rPr>
      <w:rFonts w:ascii="Arial" w:hAnsi="Arial"/>
    </w:rPr>
  </w:style>
  <w:style w:type="paragraph" w:customStyle="1" w:styleId="Clusula">
    <w:name w:val="Cláusula"/>
    <w:basedOn w:val="Normal"/>
    <w:uiPriority w:val="99"/>
    <w:rsid w:val="00393ACB"/>
    <w:pPr>
      <w:spacing w:before="240"/>
      <w:ind w:left="425"/>
      <w:jc w:val="both"/>
    </w:pPr>
    <w:rPr>
      <w:rFonts w:ascii="Arial" w:hAnsi="Arial"/>
      <w:lang w:val="es-ES_tradnl"/>
    </w:rPr>
  </w:style>
  <w:style w:type="paragraph" w:styleId="Sinespaciado">
    <w:name w:val="No Spacing"/>
    <w:link w:val="SinespaciadoCar"/>
    <w:uiPriority w:val="99"/>
    <w:qFormat/>
    <w:rsid w:val="00684FB8"/>
    <w:rPr>
      <w:rFonts w:ascii="Corbel" w:eastAsia="Times New Roman" w:hAnsi="Corbel"/>
      <w:sz w:val="22"/>
      <w:szCs w:val="22"/>
      <w:lang w:val="es-ES" w:eastAsia="en-US"/>
    </w:rPr>
  </w:style>
  <w:style w:type="character" w:customStyle="1" w:styleId="SinespaciadoCar">
    <w:name w:val="Sin espaciado Car"/>
    <w:link w:val="Sinespaciado"/>
    <w:uiPriority w:val="99"/>
    <w:locked/>
    <w:rsid w:val="00684FB8"/>
    <w:rPr>
      <w:rFonts w:ascii="Corbel" w:hAnsi="Corbel" w:cs="Times New Roman"/>
      <w:sz w:val="22"/>
      <w:szCs w:val="22"/>
      <w:lang w:val="es-ES" w:eastAsia="en-US" w:bidi="ar-SA"/>
    </w:rPr>
  </w:style>
  <w:style w:type="character" w:styleId="Refdecomentario">
    <w:name w:val="annotation reference"/>
    <w:uiPriority w:val="99"/>
    <w:semiHidden/>
    <w:locked/>
    <w:rsid w:val="00D96BDE"/>
    <w:rPr>
      <w:rFonts w:cs="Times New Roman"/>
      <w:sz w:val="16"/>
      <w:szCs w:val="16"/>
    </w:rPr>
  </w:style>
  <w:style w:type="paragraph" w:styleId="Asuntodelcomentario">
    <w:name w:val="annotation subject"/>
    <w:basedOn w:val="Textocomentario"/>
    <w:next w:val="Textocomentario"/>
    <w:link w:val="AsuntodelcomentarioCar"/>
    <w:uiPriority w:val="99"/>
    <w:semiHidden/>
    <w:rsid w:val="00D96BDE"/>
    <w:rPr>
      <w:rFonts w:ascii="Times New Roman" w:hAnsi="Times New Roman"/>
      <w:b/>
      <w:bCs/>
      <w:lang w:val="es-ES"/>
    </w:rPr>
  </w:style>
  <w:style w:type="character" w:customStyle="1" w:styleId="AsuntodelcomentarioCar">
    <w:name w:val="Asunto del comentario Car"/>
    <w:link w:val="Asuntodelcomentario"/>
    <w:uiPriority w:val="99"/>
    <w:semiHidden/>
    <w:locked/>
    <w:rsid w:val="00814558"/>
    <w:rPr>
      <w:rFonts w:ascii="Times New Roman" w:hAnsi="Times New Roman" w:cs="Times New Roman"/>
      <w:b/>
      <w:bCs/>
      <w:sz w:val="20"/>
      <w:szCs w:val="20"/>
      <w:lang w:val="es-ES_tradnl"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6046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4.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77</Pages>
  <Words>25069</Words>
  <Characters>132707</Characters>
  <Application>Microsoft Office Word</Application>
  <DocSecurity>0</DocSecurity>
  <Lines>1105</Lines>
  <Paragraphs>314</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157462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ulises byk</dc:creator>
  <cp:lastModifiedBy>Rogelio Salvador Reyes</cp:lastModifiedBy>
  <cp:revision>3</cp:revision>
  <dcterms:created xsi:type="dcterms:W3CDTF">2012-07-13T19:31:00Z</dcterms:created>
  <dcterms:modified xsi:type="dcterms:W3CDTF">2012-07-13T19:33:00Z</dcterms:modified>
</cp:coreProperties>
</file>